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6A7C" w:rsidRPr="00AC6A7C" w:rsidRDefault="00A10AAA" w:rsidP="00AC6A7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Лекционный комплекс</w:t>
      </w:r>
    </w:p>
    <w:p w:rsidR="00AC6A7C" w:rsidRPr="00AC6A7C" w:rsidRDefault="00DB6362" w:rsidP="00DB6362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>Общие сведения о технологическом оборудовании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Цель</w:t>
      </w:r>
      <w:r w:rsidRPr="00AC6A7C">
        <w:rPr>
          <w:rFonts w:ascii="Times New Roman" w:hAnsi="Times New Roman" w:cs="Times New Roman"/>
          <w:sz w:val="28"/>
          <w:szCs w:val="28"/>
        </w:rPr>
        <w:t>: Изучить структуру и основные требования к технологическому оборудованию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Вопросы, выносимые на рассмотрение: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Общие сведения о технологическом оборудовании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Структура технологического оборудования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Основные требования к технологическому оборудованию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1.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Промышленные предприятия оснащены производственным оборудованием, служащим для механизации ручного труда и автоматизации его управления.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Производственное оборудование,</w:t>
      </w:r>
      <w:r w:rsidRPr="00AC6A7C">
        <w:rPr>
          <w:rFonts w:ascii="Times New Roman" w:hAnsi="Times New Roman" w:cs="Times New Roman"/>
          <w:sz w:val="28"/>
          <w:szCs w:val="28"/>
        </w:rPr>
        <w:t xml:space="preserve"> предназначенное для выполнения технологических операций по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переработкё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животного сырья в пищевые, кормовые и технические продукты, называют </w:t>
      </w:r>
      <w:r w:rsidRPr="00AC6A7C">
        <w:rPr>
          <w:rFonts w:ascii="Times New Roman" w:hAnsi="Times New Roman" w:cs="Times New Roman"/>
          <w:b/>
          <w:sz w:val="28"/>
          <w:szCs w:val="28"/>
        </w:rPr>
        <w:t>технологическим оборудованием</w:t>
      </w:r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Технологическое оборудование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, в котором обрабатываемый продукт, не изменяя своих физико-химических и других свойств, изменяет только форму, размеры и т. п., называют 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м а ш и н </w:t>
      </w:r>
      <w:proofErr w:type="gramStart"/>
      <w:r w:rsidRPr="00AC6A7C">
        <w:rPr>
          <w:rFonts w:ascii="Times New Roman" w:hAnsi="Times New Roman" w:cs="Times New Roman"/>
          <w:b/>
          <w:sz w:val="28"/>
          <w:szCs w:val="28"/>
        </w:rPr>
        <w:t>о й</w:t>
      </w:r>
      <w:proofErr w:type="gramEnd"/>
      <w:r w:rsidRPr="00AC6A7C">
        <w:rPr>
          <w:rFonts w:ascii="Times New Roman" w:hAnsi="Times New Roman" w:cs="Times New Roman"/>
          <w:b/>
          <w:sz w:val="28"/>
          <w:szCs w:val="28"/>
        </w:rPr>
        <w:t>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Конструктивная особенность машин — наличие движущихся исполнительных органов, которые механически воздействуют на обрабатываемый продукт.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Технологическое оборудование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, в котором обрабатываемый продукт изменяет свои физико-химические свойства или агрегатное состояние, называют 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а п </w:t>
      </w:r>
      <w:proofErr w:type="spellStart"/>
      <w:proofErr w:type="gramStart"/>
      <w:r w:rsidRPr="00AC6A7C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Pr="00AC6A7C">
        <w:rPr>
          <w:rFonts w:ascii="Times New Roman" w:hAnsi="Times New Roman" w:cs="Times New Roman"/>
          <w:b/>
          <w:sz w:val="28"/>
          <w:szCs w:val="28"/>
        </w:rPr>
        <w:t xml:space="preserve"> а р а т о м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Конструктивная особенность аппарата — наличие определенного пространства (объема) — рабочей камеры (резервуара), в которой происходит воздействие на продукт с целью изменения его свойств. Кроме того, для работы аппаратов применяют различные рабочие жидкости (холодную и горячую воду), газ, пар, паровоздушную смесь, дым и т. д., которые называются т е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л о- или х л ад а г е н т а м и. Взаимодействие рабочей жидкости и обрабатываемого продукта в аппарате может происходить прямым контактом и непрямым. Последнее, как правило, осуществляется через разделяющую поверхность (стенку).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 xml:space="preserve"> В зависимости от характера цикла работы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оборудования оно бывает </w:t>
      </w:r>
      <w:r w:rsidRPr="00AC6A7C">
        <w:rPr>
          <w:rFonts w:ascii="Times New Roman" w:hAnsi="Times New Roman" w:cs="Times New Roman"/>
          <w:b/>
          <w:sz w:val="28"/>
          <w:szCs w:val="28"/>
        </w:rPr>
        <w:t>периодического,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sz w:val="28"/>
          <w:szCs w:val="28"/>
        </w:rPr>
        <w:t>полунепрерывного и непрерывного действия.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В оборудовании </w:t>
      </w:r>
      <w:r w:rsidRPr="00AC6A7C">
        <w:rPr>
          <w:rFonts w:ascii="Times New Roman" w:hAnsi="Times New Roman" w:cs="Times New Roman"/>
          <w:i/>
          <w:sz w:val="28"/>
          <w:szCs w:val="28"/>
        </w:rPr>
        <w:t xml:space="preserve">периодического </w:t>
      </w:r>
      <w:r w:rsidRPr="00AC6A7C">
        <w:rPr>
          <w:rFonts w:ascii="Times New Roman" w:hAnsi="Times New Roman" w:cs="Times New Roman"/>
          <w:sz w:val="28"/>
          <w:szCs w:val="28"/>
        </w:rPr>
        <w:t xml:space="preserve">действия продукт подвергается воздействию в течение определенного времени, после которого он выгружается. В оборудовании </w:t>
      </w:r>
      <w:r w:rsidRPr="00AC6A7C">
        <w:rPr>
          <w:rFonts w:ascii="Times New Roman" w:hAnsi="Times New Roman" w:cs="Times New Roman"/>
          <w:i/>
          <w:sz w:val="28"/>
          <w:szCs w:val="28"/>
        </w:rPr>
        <w:t>полунепрерывного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действия загрузка продукта и воздействие на него осуществляются непрерывно в течение всего рабочего цикла, а выгрузка — через определенные промежутки времени. В оборудовании </w:t>
      </w:r>
      <w:r w:rsidRPr="00AC6A7C">
        <w:rPr>
          <w:rFonts w:ascii="Times New Roman" w:hAnsi="Times New Roman" w:cs="Times New Roman"/>
          <w:i/>
          <w:sz w:val="28"/>
          <w:szCs w:val="28"/>
        </w:rPr>
        <w:t xml:space="preserve">непрерывного </w:t>
      </w:r>
      <w:r w:rsidRPr="00AC6A7C">
        <w:rPr>
          <w:rFonts w:ascii="Times New Roman" w:hAnsi="Times New Roman" w:cs="Times New Roman"/>
          <w:sz w:val="28"/>
          <w:szCs w:val="28"/>
        </w:rPr>
        <w:t>действия загрузка, обработка и выгрузка продукта осуществляются одновременно.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sz w:val="28"/>
          <w:szCs w:val="28"/>
        </w:rPr>
        <w:t>Работа технологического оборудования заключается в последовательном выполнении вспомогательных (загрузка, выгрузка, перемещение, контроль и т. п.) и основных (перемешивание, измельчение, формование, варка и т. п.) операций.</w:t>
      </w:r>
      <w:proofErr w:type="gramEnd"/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В зависимости от соотношения вспомогательных и основных операций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оборудование может быть неавтоматического, полуавтоматического автоматического действия. В </w:t>
      </w:r>
      <w:r w:rsidRPr="00AC6A7C">
        <w:rPr>
          <w:rFonts w:ascii="Times New Roman" w:hAnsi="Times New Roman" w:cs="Times New Roman"/>
          <w:b/>
          <w:sz w:val="28"/>
          <w:szCs w:val="28"/>
        </w:rPr>
        <w:t>неавтоматическом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оборудовании вспомогательные и частично основные операции выполняют с применением ручного труда (оборудование для обработки кишок). </w:t>
      </w:r>
      <w:r w:rsidRPr="00AC6A7C">
        <w:rPr>
          <w:rFonts w:ascii="Times New Roman" w:hAnsi="Times New Roman" w:cs="Times New Roman"/>
          <w:b/>
          <w:sz w:val="28"/>
          <w:szCs w:val="28"/>
        </w:rPr>
        <w:t>В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sz w:val="28"/>
          <w:szCs w:val="28"/>
        </w:rPr>
        <w:t>полуавтоматах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основные операции выполняет оборудование, а вспомогательные — рабочий. </w:t>
      </w:r>
      <w:r w:rsidRPr="00AC6A7C">
        <w:rPr>
          <w:rFonts w:ascii="Times New Roman" w:hAnsi="Times New Roman" w:cs="Times New Roman"/>
          <w:b/>
          <w:sz w:val="28"/>
          <w:szCs w:val="28"/>
        </w:rPr>
        <w:t>В автоматах</w:t>
      </w:r>
      <w:r w:rsidRPr="00AC6A7C">
        <w:rPr>
          <w:rFonts w:ascii="Times New Roman" w:hAnsi="Times New Roman" w:cs="Times New Roman"/>
          <w:sz w:val="28"/>
          <w:szCs w:val="28"/>
        </w:rPr>
        <w:t xml:space="preserve"> все операции выполняются оборудованием.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 xml:space="preserve">В зависимости от сочетания технологического оборудования </w:t>
      </w:r>
      <w:r w:rsidRPr="00AC6A7C">
        <w:rPr>
          <w:rFonts w:ascii="Times New Roman" w:hAnsi="Times New Roman" w:cs="Times New Roman"/>
          <w:sz w:val="28"/>
          <w:szCs w:val="28"/>
        </w:rPr>
        <w:t xml:space="preserve">в производственном потоке различают </w:t>
      </w:r>
      <w:r w:rsidRPr="00AC6A7C">
        <w:rPr>
          <w:rFonts w:ascii="Times New Roman" w:hAnsi="Times New Roman" w:cs="Times New Roman"/>
          <w:b/>
          <w:sz w:val="28"/>
          <w:szCs w:val="28"/>
        </w:rPr>
        <w:t>отдельные единицы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(выполняют одну операцию); </w:t>
      </w:r>
      <w:r w:rsidRPr="00AC6A7C">
        <w:rPr>
          <w:rFonts w:ascii="Times New Roman" w:hAnsi="Times New Roman" w:cs="Times New Roman"/>
          <w:b/>
          <w:sz w:val="28"/>
          <w:szCs w:val="28"/>
        </w:rPr>
        <w:t>агрегаты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(выполняют последовательно различные операции); </w:t>
      </w:r>
      <w:r w:rsidRPr="00AC6A7C">
        <w:rPr>
          <w:rFonts w:ascii="Times New Roman" w:hAnsi="Times New Roman" w:cs="Times New Roman"/>
          <w:b/>
          <w:sz w:val="28"/>
          <w:szCs w:val="28"/>
        </w:rPr>
        <w:t>комбинированное оборудование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(выполняет законченный цикл операций) и </w:t>
      </w:r>
      <w:r w:rsidRPr="00AC6A7C">
        <w:rPr>
          <w:rFonts w:ascii="Times New Roman" w:hAnsi="Times New Roman" w:cs="Times New Roman"/>
          <w:b/>
          <w:sz w:val="28"/>
          <w:szCs w:val="28"/>
        </w:rPr>
        <w:t>поточные автоматические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sz w:val="28"/>
          <w:szCs w:val="28"/>
        </w:rPr>
        <w:t>линии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(выполняют все технологические операции в непрерывном потоке).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Выбор технологического оборудования зависит от технико-экономических условий, определяемых организацией производства.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СТРУКТУРА ТЕХНОЛОГИЧЕСКОГО ОБОРУДОВАНИЯ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b/>
          <w:sz w:val="28"/>
          <w:szCs w:val="28"/>
        </w:rPr>
        <w:t>Любая единица технологического оборудования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состоит из следующих частей: </w:t>
      </w:r>
      <w:r w:rsidRPr="00AC6A7C">
        <w:rPr>
          <w:rFonts w:ascii="Times New Roman" w:hAnsi="Times New Roman" w:cs="Times New Roman"/>
          <w:i/>
          <w:sz w:val="28"/>
          <w:szCs w:val="28"/>
        </w:rPr>
        <w:t>станины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(корпуса, рамы, фермы и т. п.), </w:t>
      </w:r>
      <w:r w:rsidRPr="00AC6A7C">
        <w:rPr>
          <w:rFonts w:ascii="Times New Roman" w:hAnsi="Times New Roman" w:cs="Times New Roman"/>
          <w:i/>
          <w:sz w:val="28"/>
          <w:szCs w:val="28"/>
        </w:rPr>
        <w:t>устройства или узлов загрузки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(выгрузки) продукта, </w:t>
      </w:r>
      <w:r w:rsidRPr="00AC6A7C">
        <w:rPr>
          <w:rFonts w:ascii="Times New Roman" w:hAnsi="Times New Roman" w:cs="Times New Roman"/>
          <w:i/>
          <w:sz w:val="28"/>
          <w:szCs w:val="28"/>
        </w:rPr>
        <w:t>защиты (блокировки</w:t>
      </w:r>
      <w:r w:rsidRPr="00AC6A7C">
        <w:rPr>
          <w:rFonts w:ascii="Times New Roman" w:hAnsi="Times New Roman" w:cs="Times New Roman"/>
          <w:sz w:val="28"/>
          <w:szCs w:val="28"/>
        </w:rPr>
        <w:t xml:space="preserve">), </w:t>
      </w:r>
      <w:r w:rsidRPr="00AC6A7C">
        <w:rPr>
          <w:rFonts w:ascii="Times New Roman" w:hAnsi="Times New Roman" w:cs="Times New Roman"/>
          <w:i/>
          <w:sz w:val="28"/>
          <w:szCs w:val="28"/>
        </w:rPr>
        <w:t>привода  исполнительного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(передаточного) механизма и </w:t>
      </w:r>
      <w:r w:rsidRPr="00AC6A7C">
        <w:rPr>
          <w:rFonts w:ascii="Times New Roman" w:hAnsi="Times New Roman" w:cs="Times New Roman"/>
          <w:i/>
          <w:sz w:val="28"/>
          <w:szCs w:val="28"/>
        </w:rPr>
        <w:t>исполнительных органов.</w:t>
      </w:r>
      <w:proofErr w:type="gramEnd"/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Основными частями, взаимодействие которых определяет техническую характеристику оборудования, являются привод, исполнительный механизм и исполнительные органы.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Станина.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Предназначена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для крепления всех частей оборудования, в том числе дополнительных устройств (транспортирования, подъема и т. п.), необходимых для работы оборудования. В отдельных видах оборудования (сепараторы и др.) станина кроме основного назначения служит устройством (картером), в котором находится смазка для исполнительного механизма.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Устройство загрузки (выгрузки).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Осуществляет периодическую или непрерывную подачу продукта в оборудование, а также может обеспечивать его дозирование по объему или массе в зависимости от требований технологического процесса.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Устройство защиты (блокировки). </w:t>
      </w:r>
      <w:r w:rsidRPr="00AC6A7C">
        <w:rPr>
          <w:rFonts w:ascii="Times New Roman" w:hAnsi="Times New Roman" w:cs="Times New Roman"/>
          <w:sz w:val="28"/>
          <w:szCs w:val="28"/>
        </w:rPr>
        <w:t>Предназначено для предотвращения неправильного или несвоевременного включения или выключения отдельных частей оборудования и предохранения их от разрушения при аварии.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Привод.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Предназначен для передачи движения через исполнительный механизм на исполнительные органы оборудования.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В качестве привода применяют электрические, гидравлические и пневматические механизмы. Электрический привод получил наибольшее распространение. Его основная часть — электродвигатель.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Исполнительный (передаточный) механизм</w:t>
      </w:r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Предназначен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для передачи движения от привода к исполнительным органам технологического оборудования. Этот механизм состоит из ведущего звена, которое связано с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>приводом, и ведомого звена, которое соединяется с исполнительными органами. Основной параметр, характеризующий работу исполнительного механизма, — передаточное отношение (число). Оно представляет собой величину, равную отношению: в зубчатых передачах числа зубьев ведомой и ведущей, диаметра ведомой и ведущей шестерни; в зубчатых и ременных передачах числа оборотов ведомой шестерни (шкива) и ведущей шестерни (шкива).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Исполнительный механизм характеризуется условиями работы исполнительных органов.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Исполнительные органы</w:t>
      </w:r>
      <w:r w:rsidRPr="00AC6A7C">
        <w:rPr>
          <w:rFonts w:ascii="Times New Roman" w:hAnsi="Times New Roman" w:cs="Times New Roman"/>
          <w:sz w:val="28"/>
          <w:szCs w:val="28"/>
        </w:rPr>
        <w:t>. Они предназначены для непосредственного оказания на обрабатываемый продукт энергетического (механического, теплового) воздействия или создания условий, обеспечивающих взаимодействие продукта с рабочими средами или энергетическими полями. Эти органы разнообразны по конструкции, что обусловлено различием свойств обрабатываемой продукции, способов, режимов и направления воздействия на них.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Работа ТО  выражается техническими и технологическими параметрами</w:t>
      </w:r>
      <w:r w:rsidRPr="00AC6A7C">
        <w:rPr>
          <w:rFonts w:ascii="Times New Roman" w:hAnsi="Times New Roman" w:cs="Times New Roman"/>
          <w:sz w:val="28"/>
          <w:szCs w:val="28"/>
        </w:rPr>
        <w:t>, составляющими его техническую характеристику. К ним обычно относят: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производительность</w:t>
      </w:r>
      <w:r w:rsidRPr="00AC6A7C">
        <w:rPr>
          <w:rFonts w:ascii="Times New Roman" w:hAnsi="Times New Roman" w:cs="Times New Roman"/>
          <w:sz w:val="28"/>
          <w:szCs w:val="28"/>
        </w:rPr>
        <w:t>, т. е. количество перерабатываемого сырья или вырабатываемой продукции в единицу времени;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потребляемую энергетическую мощность</w:t>
      </w:r>
      <w:r w:rsidRPr="00AC6A7C">
        <w:rPr>
          <w:rFonts w:ascii="Times New Roman" w:hAnsi="Times New Roman" w:cs="Times New Roman"/>
          <w:sz w:val="28"/>
          <w:szCs w:val="28"/>
        </w:rPr>
        <w:t>, выражаемую количеством пара, хладоносителя, электричества в единицу времени;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параметры электрической энергии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(напряжение, частота, количество фаз), пара (температура, давление) и хладоносителя (вид, температура);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параметры сырья и вырабатываемой продукции</w:t>
      </w:r>
      <w:r w:rsidRPr="00AC6A7C">
        <w:rPr>
          <w:rFonts w:ascii="Times New Roman" w:hAnsi="Times New Roman" w:cs="Times New Roman"/>
          <w:sz w:val="28"/>
          <w:szCs w:val="28"/>
        </w:rPr>
        <w:t>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параметры режима работы ТО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 его отдельных элементов — давление, температуру, частоту вращения и др.;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габаритные размеры и массу ТО</w:t>
      </w:r>
      <w:r w:rsidRPr="00AC6A7C">
        <w:rPr>
          <w:rFonts w:ascii="Times New Roman" w:hAnsi="Times New Roman" w:cs="Times New Roman"/>
          <w:sz w:val="28"/>
          <w:szCs w:val="28"/>
        </w:rPr>
        <w:t>;</w:t>
      </w:r>
    </w:p>
    <w:p w:rsidR="00AC6A7C" w:rsidRPr="00AC6A7C" w:rsidRDefault="00AC6A7C" w:rsidP="00AC6A7C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условия эксплуатации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(характеристика производственного помещения, температура и относительная влажность воздуха).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C6A7C">
        <w:rPr>
          <w:rFonts w:ascii="Times New Roman" w:hAnsi="Times New Roman" w:cs="Times New Roman"/>
          <w:b/>
          <w:i/>
          <w:sz w:val="28"/>
          <w:szCs w:val="28"/>
        </w:rPr>
        <w:t>Техническая характеристика ТО определяет его пригодность для выполнения технологической операции на конкретном предприятии.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3.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ОСНОВНЫЕ ТРЕБОВАНИЯ К ТЕХНОЛОГИЧЕСКОМУ ОБОРУДОВАНИЮ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Общие требования</w:t>
      </w:r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 xml:space="preserve">К общим требованиям, предъявляемым к технологическому оборудованию перерабатывающих предприятий, относятся необходимая производительность, минимальные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материало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- и энергоемкость, трудоемкость и максимальная безопасность в обслуживании, качество вырабатываемой продукции, ремонтопригодность, надежность, долговечность, экологическая безопасность.</w:t>
      </w:r>
      <w:proofErr w:type="gramEnd"/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lastRenderedPageBreak/>
        <w:t>Санитарные требования</w:t>
      </w:r>
      <w:r w:rsidRPr="00AC6A7C">
        <w:rPr>
          <w:rFonts w:ascii="Times New Roman" w:hAnsi="Times New Roman" w:cs="Times New Roman"/>
          <w:sz w:val="28"/>
          <w:szCs w:val="28"/>
        </w:rPr>
        <w:t>. Особенность технологического оборудования, перерабатывающего животное сырье, — это высокие санитарные требования к его конструкции.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Исполнительные органы технологического оборудования конструктивно выполняют таким образом, чтобы при самых неблагоприятных условиях эксплуатации исключить возможность проникновения в рабочую зону посторонних предметов, смазочных масел, ржавчины или металлической пыли, получаемой от износа деталей.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Конструкционные материалы технологического оборудования при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контактировании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с пищевыми продуктами не должны образовывать примесей, загрязняющих пищевую продукцию и снижающих ее качество.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Запрещается применять в рабочей зоне детали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из свинца, цинка, меди, сплавов и покрытия из них, а также покрытия из кадмия, никеля, хрома, эмалей, пенопластов, пластмасс на основе формальдегида, материалов, содержащих стекловолокно, асбест, а также изделия из древесины (за исключением твердых пород для </w:t>
      </w:r>
      <w:proofErr w:type="spellStart"/>
      <w:proofErr w:type="gramStart"/>
      <w:r w:rsidRPr="00AC6A7C">
        <w:rPr>
          <w:rFonts w:ascii="Times New Roman" w:hAnsi="Times New Roman" w:cs="Times New Roman"/>
          <w:sz w:val="28"/>
          <w:szCs w:val="28"/>
        </w:rPr>
        <w:t>для</w:t>
      </w:r>
      <w:proofErr w:type="spellEnd"/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разрубки, разделки), керамики, стекла, лакокрасочных покрытий.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Применяемые материалы должны быть стойкими к химическим, тепловым и механическим воздействиям при систематической мойке, чистке и дезинфекции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оборудования. Цвет конструкционных материалов в рабочей зоне не должен влиять на оценку качества пищевой продукции и затруднять выявление загрязнений.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Для изготовления металлоконструкций (рам, станин, связей и т. д.) следует применять профили замкнутого сечения.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Конструкция оборудования должна обеспечивать защиту продукта</w:t>
      </w:r>
      <w:r w:rsidRPr="00AC6A7C">
        <w:rPr>
          <w:rFonts w:ascii="Times New Roman" w:hAnsi="Times New Roman" w:cs="Times New Roman"/>
          <w:sz w:val="28"/>
          <w:szCs w:val="28"/>
        </w:rPr>
        <w:t xml:space="preserve"> от внешних загрязнений, исключать выбросы продукта или вспомогательных материалов в окружающую среду, обеспечивать полное опорожнение и хорошую очищаемость оборудования, предотвращать застой остатков продукта и образование очагов гниения. Все поверхности должны быть доступны для санитарной обработки и контроля ее качества.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 конструкции рабочей зоны оборудования не должно быть </w:t>
      </w:r>
      <w:proofErr w:type="spellStart"/>
      <w:r w:rsidRPr="00AC6A7C">
        <w:rPr>
          <w:rFonts w:ascii="Times New Roman" w:hAnsi="Times New Roman" w:cs="Times New Roman"/>
          <w:i/>
          <w:sz w:val="28"/>
          <w:szCs w:val="28"/>
        </w:rPr>
        <w:t>непромываемых</w:t>
      </w:r>
      <w:proofErr w:type="spellEnd"/>
      <w:r w:rsidRPr="00AC6A7C">
        <w:rPr>
          <w:rFonts w:ascii="Times New Roman" w:hAnsi="Times New Roman" w:cs="Times New Roman"/>
          <w:i/>
          <w:sz w:val="28"/>
          <w:szCs w:val="28"/>
        </w:rPr>
        <w:t xml:space="preserve"> мест</w:t>
      </w:r>
      <w:r w:rsidRPr="00AC6A7C">
        <w:rPr>
          <w:rFonts w:ascii="Times New Roman" w:hAnsi="Times New Roman" w:cs="Times New Roman"/>
          <w:sz w:val="28"/>
          <w:szCs w:val="28"/>
        </w:rPr>
        <w:t>, глухих карманов, щелей, а также перегородок, ступенек, кромок, резких сужений поперечного сечения, необходимость в которых не вызывается требованиями технологического процесса. В частности, чаны, ванны, желоба металлические, технологические емкости и детали, соприкасающиеся с продуктами, должны иметь легко очищаемую гладкую поверхность, без щелей, зазоров, выступающих частей и других элементов, затрудняющих их чистку.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Конструкция рабочей зоны оборудования, предусматривающего замкнутую систему санитарной обработки (безразборную мойку), должна обеспечивать возможность </w:t>
      </w:r>
      <w:r w:rsidRPr="00AC6A7C">
        <w:rPr>
          <w:rFonts w:ascii="Times New Roman" w:hAnsi="Times New Roman" w:cs="Times New Roman"/>
          <w:i/>
          <w:sz w:val="28"/>
          <w:szCs w:val="28"/>
        </w:rPr>
        <w:t>периодической разборки для ручной чистки и контроля</w:t>
      </w:r>
      <w:r w:rsidRPr="00AC6A7C">
        <w:rPr>
          <w:rFonts w:ascii="Times New Roman" w:hAnsi="Times New Roman" w:cs="Times New Roman"/>
          <w:sz w:val="28"/>
          <w:szCs w:val="28"/>
        </w:rPr>
        <w:t>. Съемные и разборные детали и узлы должны быть снабжены легкоразъемными соединениями.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 рабочей зоне оборудования не допускается применять заклепки, болты, точечную сварку, соединения внахлест. Стыки поверхностей и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вершины углов должны быть скруглены радиусом не менее б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мм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, а при применении механизированной мойки оборудования — радиусом не менее </w:t>
      </w:r>
      <w:smartTag w:uri="urn:schemas-microsoft-com:office:smarttags" w:element="metricconverter">
        <w:smartTagPr>
          <w:attr w:name="ProductID" w:val="50 м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50 мм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. Сливные и переливные трубы оборудования должны соединяться с канализацией закрытым способом с устройством сифонов или через воронки с разрывом струи. Чистота обработки поверхности деталей и узлов оборудования определяется шероховатостью, которая устанавливается по ГОСТ 2789. Уплотнительные устройства валов должны исключать попадание мясного сока (фарша, моющих средств и т. д.) в механизм привода, а смазочных материалов — в продуктовую зону.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  <w:u w:val="single"/>
        </w:rPr>
        <w:t>Литература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 Сурков В.Д. и др. Технологическое оборудование перерабатывающей промышленности.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: - 3 изд. перераб. и доп. М.: Легкая и пищевая промышленность. 1983. – 432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Липатов Н.Н. Руководство к лабораторным и практическим занятиям по курсу оборудования предприятий молочной промышленности. – 2 изд. доп. и пер. – М.: Пищевая промышленность, 1978. – 287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3 Бредихин С.А. Технологическое оборудование мясокомбинатов. – 2 изд.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– М.: Колос, 2000.- 392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4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Притыко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В.П.,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Лунгрен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В.Г. Машины и аппараты молочной промышленности – 2-е изд., перераб. и доп. – М.: Пищевая промышленность, 1979.– 320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 для самоконтроля: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Общие сведения о технологическом оборудовании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Структура технологического оборудования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Основные требования к технологическому оборудованию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52F69" w:rsidRDefault="00652F69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  2</w:t>
      </w:r>
      <w:r w:rsidR="00DB6362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Оборудование для </w:t>
      </w:r>
      <w:r>
        <w:rPr>
          <w:rFonts w:ascii="Times New Roman" w:hAnsi="Times New Roman" w:cs="Times New Roman"/>
          <w:b/>
          <w:sz w:val="28"/>
          <w:szCs w:val="28"/>
        </w:rPr>
        <w:t xml:space="preserve">механической и 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тепловой обработки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AC6A7C">
        <w:rPr>
          <w:rFonts w:ascii="Times New Roman" w:hAnsi="Times New Roman" w:cs="Times New Roman"/>
          <w:sz w:val="28"/>
          <w:szCs w:val="28"/>
        </w:rPr>
        <w:t>Изучить классификацию, устройство и принцип действия</w:t>
      </w:r>
      <w:r w:rsidR="007506EC">
        <w:rPr>
          <w:rFonts w:ascii="Times New Roman" w:hAnsi="Times New Roman" w:cs="Times New Roman"/>
          <w:sz w:val="28"/>
          <w:szCs w:val="28"/>
        </w:rPr>
        <w:t xml:space="preserve"> механического и </w:t>
      </w:r>
      <w:r w:rsidRPr="00AC6A7C">
        <w:rPr>
          <w:rFonts w:ascii="Times New Roman" w:hAnsi="Times New Roman" w:cs="Times New Roman"/>
          <w:sz w:val="28"/>
          <w:szCs w:val="28"/>
        </w:rPr>
        <w:t xml:space="preserve"> теплового оборудования</w:t>
      </w:r>
    </w:p>
    <w:p w:rsid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Вопросы, выносимые на рассмотрение:</w:t>
      </w:r>
    </w:p>
    <w:p w:rsidR="007506EC" w:rsidRPr="007506EC" w:rsidRDefault="00652F69" w:rsidP="007506EC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7506EC" w:rsidRPr="007506EC">
        <w:rPr>
          <w:rFonts w:ascii="Times New Roman" w:hAnsi="Times New Roman" w:cs="Times New Roman"/>
          <w:sz w:val="28"/>
          <w:szCs w:val="28"/>
        </w:rPr>
        <w:t>1 Фильтры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2 Сепараторы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3 Гомогенизаторы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7506EC">
        <w:rPr>
          <w:rFonts w:ascii="Times New Roman" w:hAnsi="Times New Roman" w:cs="Times New Roman"/>
          <w:sz w:val="28"/>
          <w:szCs w:val="28"/>
        </w:rPr>
        <w:t xml:space="preserve"> Нагреватели, пастеризаторы и стерилизаторы</w:t>
      </w:r>
    </w:p>
    <w:p w:rsidR="007506EC" w:rsidRPr="007506EC" w:rsidRDefault="007506EC" w:rsidP="007506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7506E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506EC">
        <w:rPr>
          <w:rFonts w:ascii="Times New Roman" w:hAnsi="Times New Roman" w:cs="Times New Roman"/>
          <w:sz w:val="28"/>
          <w:szCs w:val="28"/>
        </w:rPr>
        <w:t xml:space="preserve"> Аппараты для охлаждения молока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b/>
          <w:sz w:val="28"/>
          <w:szCs w:val="28"/>
        </w:rPr>
        <w:t>1.</w:t>
      </w:r>
      <w:r w:rsidRPr="007506EC">
        <w:rPr>
          <w:rFonts w:ascii="Times New Roman" w:hAnsi="Times New Roman" w:cs="Times New Roman"/>
          <w:sz w:val="28"/>
          <w:szCs w:val="28"/>
        </w:rPr>
        <w:t xml:space="preserve"> Для механической обработки молока – очистки, разделения молока на фракции и гомогенизации – применяют следующее оборудование: фильтры открытого и закрытого типа, сепараторы-молокоочистители, сепаратор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ы-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сливкоотделители, гомогенизаторы и другое оборудование. 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b/>
          <w:sz w:val="28"/>
          <w:szCs w:val="28"/>
        </w:rPr>
        <w:t>Фильтры</w:t>
      </w:r>
      <w:r w:rsidRPr="007506EC">
        <w:rPr>
          <w:rFonts w:ascii="Times New Roman" w:hAnsi="Times New Roman" w:cs="Times New Roman"/>
          <w:sz w:val="28"/>
          <w:szCs w:val="28"/>
        </w:rPr>
        <w:t xml:space="preserve"> предназначены для удаления из молока механических примесей, осадка или отдельных составных компонентов. Основной частью этого оборудования являются перегородки. В фильтрах применяют </w:t>
      </w:r>
      <w:r w:rsidRPr="007506EC">
        <w:rPr>
          <w:rFonts w:ascii="Times New Roman" w:hAnsi="Times New Roman" w:cs="Times New Roman"/>
          <w:sz w:val="28"/>
          <w:szCs w:val="28"/>
        </w:rPr>
        <w:lastRenderedPageBreak/>
        <w:t>проницаемые перегородки, в качестве которой используют металлические сита и ткани различной пористости.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Фильтры для очистки бывают открытыми и закрытыми. Производительность открытых фильтров низкая, они быстро засоряются, поэтому применение их ограничено. При фильтрации молоко поступает в открытые фильтры под давлением 1•10</w:t>
      </w:r>
      <w:r w:rsidRPr="007506EC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Pr="007506EC">
        <w:rPr>
          <w:rFonts w:ascii="Times New Roman" w:hAnsi="Times New Roman" w:cs="Times New Roman"/>
          <w:sz w:val="28"/>
          <w:szCs w:val="28"/>
        </w:rPr>
        <w:t xml:space="preserve"> Па.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Закрытые фильтры бывают пластинчатыми, дисковыми и цилиндрическими.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Молоко фильтруют при температуре 30 – 40 ºС. Фильтровальную ткань необходимо менять через 15 – 30 мин. При непрерывной работе фильтра в течение длительного времени поочередно работают левая и правая его части.</w:t>
      </w:r>
      <w:proofErr w:type="gramEnd"/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b/>
          <w:sz w:val="28"/>
          <w:szCs w:val="28"/>
        </w:rPr>
        <w:t>2.</w:t>
      </w:r>
      <w:r w:rsidRPr="007506EC">
        <w:rPr>
          <w:rFonts w:ascii="Times New Roman" w:hAnsi="Times New Roman" w:cs="Times New Roman"/>
          <w:sz w:val="28"/>
          <w:szCs w:val="28"/>
        </w:rPr>
        <w:t xml:space="preserve"> </w:t>
      </w:r>
      <w:r w:rsidRPr="007506EC">
        <w:rPr>
          <w:rFonts w:ascii="Times New Roman" w:hAnsi="Times New Roman" w:cs="Times New Roman"/>
          <w:b/>
          <w:sz w:val="28"/>
          <w:szCs w:val="28"/>
        </w:rPr>
        <w:t>Сепараторы</w:t>
      </w:r>
      <w:r w:rsidRPr="007506EC">
        <w:rPr>
          <w:rFonts w:ascii="Times New Roman" w:hAnsi="Times New Roman" w:cs="Times New Roman"/>
          <w:sz w:val="28"/>
          <w:szCs w:val="28"/>
        </w:rPr>
        <w:t xml:space="preserve"> относятся к оборудованию для разделения гетерогенных систем. Физическая сущность процесса сепарирования молока, как и любой гетерогенной системы, заключается в осаждении дисперсной фазы в поле действия гравитационных и центробежных сил.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По технологическому назначению различают сепараторы-сливкоотделители, сепараторы-молокоочистители, сепараторы-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нормализаторы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>, сепараторы для высокожирных сливок, сепараторы для обезвоживания творожного сгустка и др. Сепараторы-сливкоотделители предназначены для центробежного разделения молока на сливки и обезжиренное молоко, нормализации молока по жиру, а также для обезжиривания сыворотки и получения безводного жира. В них осуществляется концентрация жира в плазме. Характерным признаком обрабатываемого продукта в сепараторах-сливкоотделителях является то, что плотность дисперсной фазы (жира) должна быть меньше плотности дисперсионной среды (плазмы).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В сепараторах-молокоочистителях происходит выделение из молока механических и естественных примесей, а также разделение суспензий и эмульсий, в которых плотность дисперсионной среды (плазмы) ниже плотности 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вьщеляемых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 при сепарировании частиц. К этой группе относят также отделители белка от сыворотки, сепараторы для обезвоживания творожного сгустка и сепараторы-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бактериоотделители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>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К агрегатам с узкой технологической специализацией можно отнести сепаратор-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творогоотделитель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>, который выделяет творог из смеси сыворотки и творожного сгустка. К сепараторам узкого профиля относится и агрегат для выделения кристаллов лактозы из маточного раствора.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По конструктивным особенностям (т.е. по принципу поступления молока в рабочий орган и отвода продуктов) и степени контакта молока с воздухом сепараторы делятся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>: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открытые, с открытой подачей молока и открытым выходом сливок и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обезжиренного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молока; сливки и обезжиренное молоко соприкасаются с воздухом окружающей среды;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полузакрытые (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полугерметичные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), в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подача молока может быть открытой или закрытой, но без напора, а выход продукта закрытый, под </w:t>
      </w:r>
      <w:r w:rsidRPr="007506EC">
        <w:rPr>
          <w:rFonts w:ascii="Times New Roman" w:hAnsi="Times New Roman" w:cs="Times New Roman"/>
          <w:sz w:val="28"/>
          <w:szCs w:val="28"/>
        </w:rPr>
        <w:lastRenderedPageBreak/>
        <w:t>давлением, создаваемым сепаратором; в процессе сепарирования продукт внутри барабана не изолирован от контакта с воздухом;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закрытые (герметичные), в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подача молока, выход продукта и процесс обработки молока внутри барабана изолирован от доступа воздуха; молоко в сепараторы подается под давлением, создаваемым насосом, продукт выходит под давлением, создаваемым сепаратором или насосом по закрытым трубопроводам.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По способу удаления из барабана посторонних примесей и осадка (сепараторной слизи) сепараторы могут быть: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506EC">
        <w:rPr>
          <w:rFonts w:ascii="Times New Roman" w:hAnsi="Times New Roman" w:cs="Times New Roman"/>
          <w:sz w:val="28"/>
          <w:szCs w:val="28"/>
        </w:rPr>
        <w:t>периодическими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>, в которых удаление сепараторной слизи осуществляется при полной разборке и мойке сепарирующего устройства барабана (сепараторы с ручной выгрузкой осадка);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506EC">
        <w:rPr>
          <w:rFonts w:ascii="Times New Roman" w:hAnsi="Times New Roman" w:cs="Times New Roman"/>
          <w:sz w:val="28"/>
          <w:szCs w:val="28"/>
        </w:rPr>
        <w:t>пульсирующими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>, обеспечивающими выброс осадка в течение долей секунды без остановки сепаратора путем раскрытия барабана (саморазгружающиеся сепараторы);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506EC">
        <w:rPr>
          <w:rFonts w:ascii="Times New Roman" w:hAnsi="Times New Roman" w:cs="Times New Roman"/>
          <w:sz w:val="28"/>
          <w:szCs w:val="28"/>
        </w:rPr>
        <w:t>непрерывными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— выброс осадка происходит через сопла в стенках барабана (сепараторы - 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творогоизготовители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>).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По типу привода сепараторы подразделяются на ручные, комбинированные (полуавтоматы), электрические (автоматы).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Одним из основных технологических параметров, характеризующих работу сепаратора, является температура сепарируемого или очищаемого продукта. Сепараторы для холодной очистки молока служат для работы с продуктом температурой 4-10 </w:t>
      </w:r>
      <w:r w:rsidRPr="007506E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7506EC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  Основные части сепараторов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Основными узлами сепаратора любого типа являются: станина, состоящая из корпуса и чаши, барабан, приемно-выводное устройство и приводной механизм, включающий в себя вертикальный вал (веретено) и горизонтальный вал с зубчатым колесом.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На станине смонтированы все части и узлы сепаратора, в нижней ее части расположен приводной механизм. В чаше станины укреплены тормоза, стопоры, удерживающие барабан от произвольного вращения при сборке и разборке. Чаша станины закрыта крышкой, служащей для размещения приемно-выводного устройства, на вертикальном валу которого устанавливается барабан.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Внутренняя часть станины (картер) одновременно является масляной ванной.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Барабан (сепарирующее устройство) — исполнительный орган сепаратора, где молоко разделяется на фракции. Сепарирующее устройство бывает с верхним и нижним вводом молока. Наибольшее применение получили сепарирующие устройства с верхним вводом молока. Конструкция сепарирующего устройства молокоочистителей и сливкоотделителей имеет следующие различия:</w:t>
      </w:r>
    </w:p>
    <w:p w:rsidR="007506EC" w:rsidRPr="007506EC" w:rsidRDefault="007506EC" w:rsidP="00750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В сливкоотделителе молоко в 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межтарелочное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 пространство поступает через отверстия в тарелках, а в молокоочистителях с </w:t>
      </w:r>
      <w:r w:rsidRPr="007506EC">
        <w:rPr>
          <w:rFonts w:ascii="Times New Roman" w:hAnsi="Times New Roman" w:cs="Times New Roman"/>
          <w:sz w:val="28"/>
          <w:szCs w:val="28"/>
        </w:rPr>
        <w:lastRenderedPageBreak/>
        <w:t>периферии, так как в тарелках молокоочистителя отсутствуют отверстия;</w:t>
      </w:r>
    </w:p>
    <w:p w:rsidR="007506EC" w:rsidRPr="007506EC" w:rsidRDefault="007506EC" w:rsidP="00750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приемо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>-выводное устройство молокоочистителя имеет один отводной патрубок (для очищенного молока), а сливкоотделителя — два (для сливок и обезжиренного молока);</w:t>
      </w:r>
    </w:p>
    <w:p w:rsidR="007506EC" w:rsidRPr="007506EC" w:rsidRDefault="007506EC" w:rsidP="00750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межтарелочный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 зазор у молокоочистителя больше (2 —5 мм), чем у сливкоотделителя (0,6 — </w:t>
      </w:r>
      <w:smartTag w:uri="urn:schemas-microsoft-com:office:smarttags" w:element="metricconverter">
        <w:smartTagPr>
          <w:attr w:name="ProductID" w:val="0,8 мм"/>
        </w:smartTagPr>
        <w:r w:rsidRPr="007506EC">
          <w:rPr>
            <w:rFonts w:ascii="Times New Roman" w:hAnsi="Times New Roman" w:cs="Times New Roman"/>
            <w:sz w:val="28"/>
            <w:szCs w:val="28"/>
          </w:rPr>
          <w:t>0,8 мм</w:t>
        </w:r>
      </w:smartTag>
      <w:r w:rsidRPr="007506EC">
        <w:rPr>
          <w:rFonts w:ascii="Times New Roman" w:hAnsi="Times New Roman" w:cs="Times New Roman"/>
          <w:sz w:val="28"/>
          <w:szCs w:val="28"/>
        </w:rPr>
        <w:t>);</w:t>
      </w:r>
    </w:p>
    <w:p w:rsidR="007506EC" w:rsidRPr="007506EC" w:rsidRDefault="007506EC" w:rsidP="00750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 периферийное (грязевое) пространство молокоочистителя больше, чем сливкоотделителя. 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Основные детали барабана (крышка, основание, затяжные кольца-гайки) изготовляют из поковок или штамповок из нержавеющей стали. Затяжные кольца имеют левую резьбу, что исключает возможность их 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самоотвинчивавия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 при вращении барабана по часовой стрелке. Листы для изготовления тарелок барабана должны иметь маркировку завода — поставщика металла. Торцевые уплотнительные кольца барабана должны быть изготовлены из упругих полимерных материалов, резиновые уплотнения барабана—из пищевой резины только формованием. Все уплотнения барабана (полимерные и резиновые) должны быть стойкими к дезинфицирующим и моющим растворам и обладать следующими свойствами: теплостойкостью не менее 80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7506EC">
        <w:rPr>
          <w:rFonts w:ascii="Times New Roman" w:hAnsi="Times New Roman" w:cs="Times New Roman"/>
          <w:sz w:val="28"/>
          <w:szCs w:val="28"/>
        </w:rPr>
        <w:t>нетоксичностью</w:t>
      </w:r>
      <w:proofErr w:type="spellEnd"/>
      <w:r w:rsidRPr="007506EC">
        <w:rPr>
          <w:rFonts w:ascii="Times New Roman" w:hAnsi="Times New Roman" w:cs="Times New Roman"/>
          <w:sz w:val="28"/>
          <w:szCs w:val="28"/>
        </w:rPr>
        <w:t xml:space="preserve"> и отсутствием постороннего запаха, стойкостью в 20% растворах азотной кислоты и едкого натра; работоспособностью в условиях давления 20-30 МПа.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506EC">
        <w:rPr>
          <w:rFonts w:ascii="Times New Roman" w:hAnsi="Times New Roman" w:cs="Times New Roman"/>
          <w:b/>
          <w:sz w:val="28"/>
          <w:szCs w:val="28"/>
        </w:rPr>
        <w:t>3.</w:t>
      </w:r>
      <w:r w:rsidRPr="007506EC">
        <w:rPr>
          <w:rFonts w:ascii="Times New Roman" w:hAnsi="Times New Roman" w:cs="Times New Roman"/>
          <w:b/>
          <w:i/>
          <w:sz w:val="28"/>
          <w:szCs w:val="28"/>
        </w:rPr>
        <w:t>Гомогенизаторы.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Гомогенизаторы для жидких молочных продуктов предназначены для раздробления жировых шариков </w:t>
      </w:r>
      <w:proofErr w:type="gramStart"/>
      <w:r w:rsidRPr="007506E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506EC">
        <w:rPr>
          <w:rFonts w:ascii="Times New Roman" w:hAnsi="Times New Roman" w:cs="Times New Roman"/>
          <w:sz w:val="28"/>
          <w:szCs w:val="28"/>
        </w:rPr>
        <w:t xml:space="preserve"> более мелкие. При этом жир не отстаивается, изменяются лишь некоторые физические свойства продуктов (повышается вязкость) и улучшается вкус продуктов.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В молочной промышленности для гомогенизации жидких молочных продуктов применяют гомогенизаторы почти исключительно клапанного типа. В них осуществляется одно-, двух- и трехступенчатая гомогенизация. Другие виды оборудования (эмульсоры, вибраторы), используемые для дробления жировых шариков, менее эффективны.  </w:t>
      </w:r>
    </w:p>
    <w:p w:rsidR="007506EC" w:rsidRPr="007506E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 xml:space="preserve">Гомогенизаторы клапанного типа обладают высокой степенью раздробления. Так, при гомогенизации цельного молока средний размер жировых шариков уменьшается с 3, 5 – 4 до 0, 7 – 0, 8 мкм. При одноступенчатой гомогенизации в продуктах, выходящих из гомогенизирующего клапана, наблюдается слипание диспергированных частиц и образование “гроздьев”, которые ухудшают эффект </w:t>
      </w:r>
    </w:p>
    <w:p w:rsidR="00AC6A7C" w:rsidRPr="00AC6A7C" w:rsidRDefault="007506EC" w:rsidP="007506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06EC">
        <w:rPr>
          <w:rFonts w:ascii="Times New Roman" w:hAnsi="Times New Roman" w:cs="Times New Roman"/>
          <w:sz w:val="28"/>
          <w:szCs w:val="28"/>
        </w:rPr>
        <w:t>диспергирования, поэтому применяют двухступенчатую гомогенизацию. Задача второй ступени состоит в раздроблении, рассеивании таких сравнительно неустойчивых образований. Производительность гомогенизаторов колеблется от 1 200 до 50 000 л/ч.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AC6A7C" w:rsidRPr="00AC6A7C">
        <w:rPr>
          <w:rFonts w:ascii="Times New Roman" w:hAnsi="Times New Roman" w:cs="Times New Roman"/>
          <w:i/>
          <w:sz w:val="28"/>
          <w:szCs w:val="28"/>
        </w:rPr>
        <w:t xml:space="preserve"> Оборудование для тепловой обработки молока</w:t>
      </w:r>
      <w:r w:rsidR="00AC6A7C"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Тепловая  обработка   (охлаждение   и   нагревание)   молока   и   молочных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продуктов является обязательной при производстве питьевого молока и других молочных продуктов.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Охлаждение проводится в целях понижения температуры продукта в соответствии с требованиями технологических процессов, а нагревание –  для обезвреживания продуктов в микробиологическом отношении, предохранения их от порчи в процессе хранения.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На заводах для охлаждения молока применяют пластинчатые охладительные установки с комбинированным охлаждением водой и рассолом, а также трубчатые охладители. Пластинчатый нагреватель (охладитель) представляет собой комплект теплообменных пластин. Пластины рифленые, штампованные, с приклеенными по периферии резиновыми прокладками. Они изготовляются из нержавеющей стали и стягиваются стяжными болтами между упорной и нажимной плитами. С одной стороны пластины протекает продукт, а с другой – тепло- или хладоноситель (горячая вода, холодная вода, рассол).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молочной промышленности применяют основной вид тепловой обработки молока – пастеризацию, которую осуществляют на пастеризационных установках.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Пастеризационные установки также бывают пластинчатого и трубчатого типов, они предназначены для пастеризации и охлаждения в потоке питьевого молока.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Выпускают пастеризационно – охладительные установки производительностью 3 000, 5 000, 10 000, 15 000 и 25 000 л/ч.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Пастеризационно — охладительные установки пластинчатого типа предназначены для тепловой обработки молока при выработки пастеризованного молока и молока, используемого для производства сливок и смеси мороженого. В состав пастеризационно - охладительной установки пластинчатого - типа входят пластинчатый теплообменный аппарат, уравнительный бак с поплавковым регулятором уровня молока в баке, центробежный насос, сепаратор - молокоочиститель, выдерживатель, установка для подготовки теплоносителя, пульт управления с прибором контроля и регулирования процесса.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Пластинчатый теплообменный аппарат (рис. 17) имеет секции, в которых осуществляются следующие процессы: пастеризация (нагревание продукта до температуры пастеризации), охлаждение водой, охлаждение рассолом или ледяной водой, рекуперация (теплообмен между горячим и холодным продуктами).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B6719F" wp14:editId="633199DB">
            <wp:extent cx="4848225" cy="21050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Рис.17. Пластинчатый теплообменный аппарат.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1, 2, 11, 12 - штуцера; 3 - передняя стойка; 4 - верхнее угловое отверстие;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5 - малая кольцевая прокладка; 6- граничная пластина 7- штанга;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8— нажимная плита; 9- задняя стойка; 10— винт;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13- большая резиновая прокладка; 14 - нижнее угловое отверстие;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15- теплообменная пластина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На двух стойках (передней и задней) аппарата укреплены две штанги, которые являются опорами теплообменных пластин. Угловые отверстия пластин окружены прокладками. По периферии пластины уложена прокладка.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При сборке аппарата и сжатии пластин образуются две изолированные системы герметичных каналов. В одном канале движется горячая среда; а в другом - холодная. Собранные пластины объединяются в </w:t>
      </w:r>
      <w:r w:rsidRPr="00AC6A7C">
        <w:rPr>
          <w:rFonts w:ascii="Times New Roman" w:hAnsi="Times New Roman" w:cs="Times New Roman"/>
          <w:i/>
          <w:sz w:val="28"/>
          <w:szCs w:val="28"/>
        </w:rPr>
        <w:t>секции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Внутри секций пластины группируются в </w:t>
      </w:r>
      <w:r w:rsidRPr="00AC6A7C">
        <w:rPr>
          <w:rFonts w:ascii="Times New Roman" w:hAnsi="Times New Roman" w:cs="Times New Roman"/>
          <w:i/>
          <w:sz w:val="28"/>
          <w:szCs w:val="28"/>
        </w:rPr>
        <w:t>пакеты</w:t>
      </w:r>
      <w:r w:rsidRPr="00AC6A7C">
        <w:rPr>
          <w:rFonts w:ascii="Times New Roman" w:hAnsi="Times New Roman" w:cs="Times New Roman"/>
          <w:sz w:val="28"/>
          <w:szCs w:val="28"/>
        </w:rPr>
        <w:t xml:space="preserve">, в каналах которых продукт движется параллельно.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Уравнительный бак представляет собой емкость с патрубками для входа и выхода продукта. Внутри бака установлен поплавковый регулировочный клапан, поддерживающий постоянный уровень продукта в баке.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Центробежный насос предназначен для забора молока из бака и подачи его в пластинчатый теплообменный аппарат.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сепараторе-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молокоочистителе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подогретое в аппарате молоко очищается от механических примесей.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Выдерживатель представляет собой цилиндрическую трубу, смонтированную в пульте управления либо установленную отдельно на раме. Пастеризация питьевого молока, кисломолочных продуктов, питьевых сливок и мороженого осуществляется в различных пастеризационно — охладительных установках.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E85023" wp14:editId="6B56FF91">
            <wp:extent cx="6115050" cy="24479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Рис. 18. Схема пастеризационно-охладительной установки для питьевого молока: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1 - уравнительный бак; 2 - поплавковый регулятор уровня;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 xml:space="preserve">3 - насос для молока; 4 - </w:t>
      </w:r>
      <w:proofErr w:type="spellStart"/>
      <w:r w:rsidRPr="00AC6A7C">
        <w:rPr>
          <w:rFonts w:ascii="Times New Roman" w:hAnsi="Times New Roman" w:cs="Times New Roman"/>
          <w:i/>
          <w:sz w:val="28"/>
          <w:szCs w:val="28"/>
        </w:rPr>
        <w:t>ротаметрический</w:t>
      </w:r>
      <w:proofErr w:type="spellEnd"/>
      <w:r w:rsidRPr="00AC6A7C">
        <w:rPr>
          <w:rFonts w:ascii="Times New Roman" w:hAnsi="Times New Roman" w:cs="Times New Roman"/>
          <w:i/>
          <w:sz w:val="28"/>
          <w:szCs w:val="28"/>
        </w:rPr>
        <w:t xml:space="preserve"> регулятор;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5 -пластинчатый теплообменный аппарат; 6 - сепаратор - молокоочиститель;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7 - выдерживатель; 8, 12 - датчики температуры;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9, 10, 13, 14, 20, 22, 23 - манометры; 11 - вентиль регулировки подачи рассола;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15 - возвратный клапан; 16— насос горячей воды; 17 - бачок-аккумулятор;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18, 19 - клапаны, регулирующие подачу пара; 21- пароконтактный нагреватель воды.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Для стерилизации молока в молочной промышленности применяют стерилизационные установки, а также стерилизаторы.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Стерилизационные установки поточные бывают с нагревателями поверхностного типа (пластинчатые и трубчатые) 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пароконтактными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(инжекционные и инфузионные).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Стерилизаторы предназначены для стерилизации и охлаждения питьевого молока, фасованного в стеклянные бутылки, и для стерилизации и охлаждения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сгущенного молока, фасованного в жестяные банки.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Все установки снабжаются системами автоматического контроля и регулирования температуры пастеризации и стерилизации.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Конструктивные особенности стерилизационных установок определяются условиями их работы. Стерилизация молока происходит при высоких температурах нагревания – выше 100 ºС.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Для того чтобы молоко не вскипало при этих температурах, оно прокачивается через аппарат при повышенном давлении. Это значит, что прочность аппарата и его соединительных узлов должна быть выше, чем, например, в пастеризационных установках.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Фирма 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C6A7C">
        <w:rPr>
          <w:rFonts w:ascii="Times New Roman" w:hAnsi="Times New Roman" w:cs="Times New Roman"/>
          <w:sz w:val="28"/>
          <w:szCs w:val="28"/>
        </w:rPr>
        <w:t xml:space="preserve">ЕА –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Ahlborn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(Германия) выпускает пластинчатые теплообменные установки производительностью до 33 тыс. л/ч для УВТ-обработки молока при температуре 140ºС с регенерацией не менее 92% тепла. В основу конструкции теплообменника для УВТ-нагрева положен известный способ снижения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пригарообразования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путем предварительного выдерживания горячего молока с целью стабилизации его белков. Для этого подогретое до 100ºС в секции регенерации молоко перед подачей его в последующие секции теплообменника подвергают промежуточному выдерживанию в потоке при указанной температуре в течение 50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установках пластинчатого типа (рис. 19) сырое очищенное молоко из уравнительного бака подается центробежным насосом в рекуперативную секцию III, где нагревается горячим молоком до 66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974801" wp14:editId="5DB203A3">
            <wp:extent cx="5943600" cy="38385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Рис. 19. Схема стерилизационно-охладительной установки пластинчатого типа: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1 - промежуточный бак; 2 - насос для молока; 3 - теплообменник-рекуператор;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4— насос высокого давления для молока; 5 - стерилизатор; 6 - выдерживатель;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7 - гомогенизатор; 8 - емкость для асептического хранения молока;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9 - пульт управления; 10 - бачок-аккумулятор; 11 - насос горячей воды;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12 - пароконтактный нагреватель воды.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Затем насосом высокого давления молоко направляется в секцию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C6A7C">
        <w:rPr>
          <w:rFonts w:ascii="Times New Roman" w:hAnsi="Times New Roman" w:cs="Times New Roman"/>
          <w:sz w:val="28"/>
          <w:szCs w:val="28"/>
        </w:rPr>
        <w:t>, где нагревается горячей водой до 137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 и выдерживается в течение 4 с. Из выдерживателя молоко направляется в рекуперативную секцию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>теплообменника II, где охлаждается горячей водой до 70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С. Охлажденное молоко поступает в гомогенизатор и направляется в рекуперативную секцию ‚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C6A7C">
        <w:rPr>
          <w:rFonts w:ascii="Times New Roman" w:hAnsi="Times New Roman" w:cs="Times New Roman"/>
          <w:sz w:val="28"/>
          <w:szCs w:val="28"/>
        </w:rPr>
        <w:t xml:space="preserve">, где охлаждается холодным сырым молоком до 20 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 xml:space="preserve">С Горячая вода для нагревания молока в стерилизаторе сначала поступает из бачка аккумулятора в пароконтактный нагреватель, а затем в стерилизатор для нагревания молока при температуре 140 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С. Из стерилизатора вода направляется в рекуперативные секции теплообменника I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 охлажденная до 63 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 xml:space="preserve">О </w:t>
      </w:r>
      <w:r w:rsidRPr="00AC6A7C">
        <w:rPr>
          <w:rFonts w:ascii="Times New Roman" w:hAnsi="Times New Roman" w:cs="Times New Roman"/>
          <w:sz w:val="28"/>
          <w:szCs w:val="28"/>
        </w:rPr>
        <w:t>С возвращается в аккумулятор.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Все аппараты установки связаны автоматизированной системой контроля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и управления технологическим процессом.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Фирма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C6A7C">
        <w:rPr>
          <w:rFonts w:ascii="Times New Roman" w:hAnsi="Times New Roman" w:cs="Times New Roman"/>
          <w:sz w:val="28"/>
          <w:szCs w:val="28"/>
        </w:rPr>
        <w:t>/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Sander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Hansen</w:t>
      </w:r>
      <w:r w:rsidRPr="00AC6A7C">
        <w:rPr>
          <w:rFonts w:ascii="Times New Roman" w:hAnsi="Times New Roman" w:cs="Times New Roman"/>
          <w:sz w:val="28"/>
          <w:szCs w:val="28"/>
        </w:rPr>
        <w:t xml:space="preserve"> &amp;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(Дания) изготовляет полностью автоматизированные, работающие на гидростатическом принципе установки для стерилизации молока и жидких молочных продуктов в бутылках при температуре около 118ºС производительностью до 25 тыс. бутылок в час. Благодаря качающемуся движению продукта, которое продолжается в течение всего процесса термической обработки, удается воспрепятствовать образованию так называемого “стерильной корки” и получить продукт высокого качества, а также интенсифицировать теплопередачу.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Фирма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Elecster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OY</w:t>
      </w:r>
      <w:r w:rsidRPr="00AC6A7C">
        <w:rPr>
          <w:rFonts w:ascii="Times New Roman" w:hAnsi="Times New Roman" w:cs="Times New Roman"/>
          <w:sz w:val="28"/>
          <w:szCs w:val="28"/>
        </w:rPr>
        <w:t xml:space="preserve"> (Финляндия) изготовляет универсальные автоматизированные линии “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Элекстер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” для пастеризации и стерилизации молока и расфасовки его в полимерные мешочки емкостью 0, 2; 0, 5 и 1, </w:t>
      </w:r>
      <w:smartTag w:uri="urn:schemas-microsoft-com:office:smarttags" w:element="metricconverter">
        <w:smartTagPr>
          <w:attr w:name="ProductID" w:val="0 л"/>
        </w:smartTagPr>
        <w:r w:rsidRPr="00AC6A7C">
          <w:rPr>
            <w:rFonts w:ascii="Times New Roman" w:hAnsi="Times New Roman" w:cs="Times New Roman"/>
            <w:sz w:val="28"/>
            <w:szCs w:val="28"/>
          </w:rPr>
          <w:t>0 л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Для нагрева молока до температуры стерилизации (140 ºС) используют электроэнергию. Удельный её расход составляет 37 кВт на 1 тыс. л молока. По данным фирмы, применение в теплообменном аппарате электроэнергии вместо пара приводит к снижению издержек почти на 50%, поскольку отпадает необходимость в наличии котельной.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6A7C" w:rsidRPr="00AC6A7C">
        <w:rPr>
          <w:rFonts w:ascii="Times New Roman" w:hAnsi="Times New Roman" w:cs="Times New Roman"/>
          <w:sz w:val="28"/>
          <w:szCs w:val="28"/>
        </w:rPr>
        <w:t>Свежевыдоенное молоко охлаждают до низкой температуры, чтобы сохранить его качество. Развитие большинства микроорганизмов в молоке резко замедляется при охлаждении ниже 10 ° С и почти полностью приостанавливается при температуре около 2- 4</w:t>
      </w:r>
      <w:r w:rsidR="00AC6A7C" w:rsidRPr="00AC6A7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С. По этой причине молоко после дойки охлаждается до 7-8 </w:t>
      </w:r>
      <w:r w:rsidR="00AC6A7C" w:rsidRPr="00AC6A7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С. При этом процесс охлаждения совмещается с хранением молока в охлажденной емкости. Простейшим способом охлаждения молока является способ охлаждения фляг с молоком в бассейне, наполненном водой со льдом. Более совершенным способом охлаждения является способ с использованием специальных охладительных емкостей, в которых молоко охлаждается и хранится охлажденным до транспортировки на завод.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Для этой цели на фермах применяют специальные установки для охлаждения и хранения молока (рис. 20).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14263AD" wp14:editId="3AF6A70F">
            <wp:extent cx="5943600" cy="24288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Рис.20. Установка для охлаждения и хранения молока: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1 - компрессор холодильной установки; 2 - подогреватель воды;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3 - ванны; 4 - фильтр; 5 — осушитель.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Установка предназначена для приемки, фильтрации, охлаждения и хранения молока. Две ванны, входящие в состав установки, снабжены мешалками и сетчатыми фильтрами. На наружной стороне ванны смонтирован змеевик для подачи холодильного агента. Змеевик и наружная стенка ванны имеют изоляцию, покрытую снаружи обшивкой. Компрессорная установка подает холодильный агент параллельно в обе ванны. Система автоматического контроля и регулирования процесса поддерживать определенную температуру молока в ваннах течение всего периода его хранения.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На заводах для охлаждения молока предназначены пластинчатые охладительные установки с комбинированным охлаждением водой и рассолом, а также трубчатые охладители; вязких и вязкопластичных продуктов - цилиндрические охладители открытого и закрытого типов с рассольным охлаждением. В линиях производства творога раздельным способом его охлаждают в трубчатых или пластинчатых охладителях.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73C1AB" wp14:editId="2AD98115">
            <wp:extent cx="5476875" cy="26574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Рис.21. Пластинчатая охладительная установка: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lastRenderedPageBreak/>
        <w:t>1 - пластинчатый теплообменник; 2- пульт управления;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З - регулирующий клапан; 4, - манометр; 5- термометр;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6A7C">
        <w:rPr>
          <w:rFonts w:ascii="Times New Roman" w:hAnsi="Times New Roman" w:cs="Times New Roman"/>
          <w:i/>
          <w:sz w:val="28"/>
          <w:szCs w:val="28"/>
        </w:rPr>
        <w:t>6 - рассольный трубопровод; 7- термометр сопротивления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Комплектуется насосом для молока, пластинчатым теплообменником, пультом управления с приборами автоматического контроля, регулирования и регистрации параметров процесса и трубопроводами.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 пластинчатом теплообменнике имеются две секции, в которых молоко последовательно охлаждается сначала водой, а затем рассолом. В некоторых случаях вместо рассола во вторую секцию охлаждения может подаваться ледяная вода. Температура молока, выходящего из теплообменника, не превышает 4-6 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С. Процесс охлаждения происходит непрерывно в закрытых каналах теплообменника, что обеспечивает высокое качество охлажденного молока и исключает попадание в продукт посторонних примесей.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  <w:u w:val="single"/>
        </w:rPr>
        <w:t>Литература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Притыко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В.П.,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Лунгрен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В.Г. Машины и аппараты молочной промышленности – 2-е изд., перераб. и доп. – М.: Пищевая промышленность, 1979.– с 63-102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 Сурков В.Д. и др. Технологическое оборудование перерабатывающей промышленности.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: - 3 изд. перераб. и доп. М.: Легкая и пищевая промышленность. 1983. – 432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Липатов Н.Н. Руководство к лабораторным и практическим занятиям по курсу оборудования предприятий молочной промышленности. – 2 изд. доп. и пер. – М.: Пищевая промышленность, 1978. – 287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 для самоконтроля: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1.Классификация аппаратов для тепловой обработки молока.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2.Какие Вы знаете нагреватели (пастеризаторы)?</w:t>
      </w:r>
    </w:p>
    <w:p w:rsidR="00AC6A7C" w:rsidRPr="00AC6A7C" w:rsidRDefault="007506EC" w:rsidP="007506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3. Что называется пакетом в пластинчатых теплообменниках, секцией?</w:t>
      </w:r>
    </w:p>
    <w:p w:rsidR="00AC6A7C" w:rsidRPr="00AC6A7C" w:rsidRDefault="007506EC" w:rsidP="007506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4. Какое оборудование входит в трубчатую пастеризационную установку?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5. Какие установки применяют для высокотемпературной пастеризации молока?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6 Что такое теплообменник-регенератор?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proofErr w:type="gramStart"/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AC6A7C" w:rsidRPr="00AC6A7C">
        <w:rPr>
          <w:rFonts w:ascii="Times New Roman" w:hAnsi="Times New Roman" w:cs="Times New Roman"/>
          <w:sz w:val="28"/>
          <w:szCs w:val="28"/>
        </w:rPr>
        <w:t>акие машины используют при механической обработке молока?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proofErr w:type="gramStart"/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AC6A7C" w:rsidRPr="00AC6A7C">
        <w:rPr>
          <w:rFonts w:ascii="Times New Roman" w:hAnsi="Times New Roman" w:cs="Times New Roman"/>
          <w:sz w:val="28"/>
          <w:szCs w:val="28"/>
        </w:rPr>
        <w:t>ак делятся сепараторы в молочной промышленности?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Что Вы знаете о сепараторах-сливкоотделителях?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proofErr w:type="gramStart"/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AC6A7C" w:rsidRPr="00AC6A7C">
        <w:rPr>
          <w:rFonts w:ascii="Times New Roman" w:hAnsi="Times New Roman" w:cs="Times New Roman"/>
          <w:sz w:val="28"/>
          <w:szCs w:val="28"/>
        </w:rPr>
        <w:t>акие сепараторы применяют для очистки молока?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Чем отличаются сепараторы для получения высокожирных сливок?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proofErr w:type="gramStart"/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AC6A7C" w:rsidRPr="00AC6A7C">
        <w:rPr>
          <w:rFonts w:ascii="Times New Roman" w:hAnsi="Times New Roman" w:cs="Times New Roman"/>
          <w:sz w:val="28"/>
          <w:szCs w:val="28"/>
        </w:rPr>
        <w:t>ак устроены гомогенизаторы?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DB6362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506EC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7506EC">
        <w:rPr>
          <w:rFonts w:ascii="Times New Roman" w:hAnsi="Times New Roman" w:cs="Times New Roman"/>
          <w:b/>
          <w:sz w:val="28"/>
          <w:szCs w:val="28"/>
        </w:rPr>
        <w:t>Оборудование для производства масла и сыра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Цель: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Изучить различные виды специализированного оборудования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lastRenderedPageBreak/>
        <w:t>Вопросы, выносимые на рассмотрение: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Оборудование для производства сливочного  масла</w:t>
      </w: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Оборудование для производства сыра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. Маслоизготовители 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предназначены для получения масла методом сбивания сливок нормальной жирности (3О...40 %), а 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>маслообразователи</w:t>
      </w:r>
      <w:r w:rsidR="00AC6A7C" w:rsidRPr="00AC6A7C">
        <w:rPr>
          <w:rFonts w:ascii="Times New Roman" w:hAnsi="Times New Roman" w:cs="Times New Roman"/>
          <w:sz w:val="28"/>
          <w:szCs w:val="28"/>
        </w:rPr>
        <w:t xml:space="preserve"> - для получения масла из высокожирных сливок (до 80...82 %).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маслоизготовителях осуществляются сбивание сливок и обработка масляного зерна для придания ему однородности и соответствующей структуры. Одновременно с созданием структуры регулируется и состав масла (по массовой доле воды в масле). Таким образом, при сбивании сливок масло образуется в результате механического воздействия на сливки нормальной жирности.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маслообразователе регулирования состава масла не проводится. В него поступают сливки в полном соответствии с составом компонентов в масле. В маслообразователях осуществляется изменение структуры высокожирных сливок. Для этого высокожирные сливки интенсивно охлаждаются в первый период и подвергаются механическому воздействию при одновременном более глубоком охлаждении во второй. Таким образом, масло образуется в результате механического и теплового воздействия на высокожирные сливки.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настоящее время используются маслоизготовители непрерывного и периодического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Маслоизготовитель непрерывного действия марки А1-ОЛО-1 (рис. 22,а) предназначен для выработки сладко- и кисло-сливочного, соленого, несоленого и любительского масла методом непрерывного сбивания с промывкой и без промывки масляного зерна, с обработкой масла под  вакуумом.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состав маслоизготовителя входят привод 1 текстуратора, привод 2 сбивателя, станина 3, сбиватель 4, шнековый текстуратор 5, бак 6 с винтовым насосом, центробежный насос 7, вакуум-насос 8, щит управления 9, тележка 10, транспортер 11, устройство 12 для дозирования влаги и трубопроводы 13.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Он состоит из последовательно размещенных устройства для сбивания сливок в масляное зерно (сбивателя) и обрабатывающего устройства для превращения масляного зерна в пласт заданной структуры (текстуратора).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Сбиватель 4 изготовляют с цилиндром для сбивания, в котором полностью завершается образование масляного зерна, а также с цилиндром для сбивания и разделительным цилиндром, в котором завершается сбивание и осуществляется отделение масляного зерна от пахты.</w:t>
      </w:r>
      <w:r w:rsidRPr="00AC6A7C">
        <w:rPr>
          <w:rFonts w:ascii="Times New Roman" w:hAnsi="Times New Roman" w:cs="Times New Roman"/>
          <w:sz w:val="28"/>
          <w:szCs w:val="28"/>
        </w:rPr>
        <w:cr/>
        <w:t xml:space="preserve">В текстураторе 5 обработка вначале масляного зерна, а затем пласта масла заключается в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отпрессовывании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влаги: удаление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избьггка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, а иногда 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вработка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недостающего количества воды и ее диспергирование. Текстуратор имеет шнеки с винтами. Как правило, текстураторы состоят из двух камер, в которых шнеки вращаются с одинаковой или различной частотой вращения.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>При необходимости в текстураторе проводятся промывка масла, посолка и вакуумирование.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Текстураторы независимо от сбивателя (с цилиндром для сбивания либо с цилиндром для сбивания и разделительным цилиндром) бывают с одной шнековой камерой и с двумя камерами, размещенными последовательно или параллельно. Каждая из этих камер может быть одно-, двух- и трехступенчатой.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Сбиватель (рис. 22, 6) состоит из корпуса 1, цилиндра З и лопастной мешалки. В корпусе на двух опорах установлен съемный цилиндр, в который вставляется металлическая сетка. В цилиндре размещен вал 2 со съемными лопастями 4, которые прикреплены к корпусу. На внешней поверхности цилиндра сделаны винтовые канавки для протока охлаждающей воды. Цилиндр сбивателя предназначен для получения масляного зерна без дополнительной его доработки в разделительном цилиндре. Внутри цилиндра сбивателя, который охлаждается через рубашку холодной водой, вращается вал 2. Он приводится в движение от электродвигателя через вариатор скоростей.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Сливки поступают в сбиватель с торца или по касательной к стенке сбивателя. При вводе с торца сливки, разбрызгиваемые вращающимся диском, равномерно кольцом поступают на лопасти мешалки. При вводе по касательной сливки направляются по трубе во вращающийся вместе с мешалкой конус. Равномерно распределяясь по конусу, сливки непрерывно под действием центробежной силы поступают на лопасти мешалки.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 сбивателе процесс сбивания сливок осуществляется в условиях энергичного перемешивания. Скорости движения лопастей и жидкости вполне достаточны для создания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кавитационного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течения. В результате сбивания образуется масляное зерно, которое после выхода сбитой массы из сбивателя отделяется от пахты.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верхней части сбивателя расположен патрубок с краном для подачи сливок. Выпуск масляного зерна и пахты осуществляется через патрубок в крышке. На корпусе размещены патрубки для входа и выхода охлаждающей воды.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Текстуратор состоит из первой камеры 1, сифона 2 для удаления влаги, бункера 3, второй камеры 4, решетки 5, ножа б, вакуум-камеры 7, третьей камеры 8, блока 9, насадки 10 и задвижки П. В каждой из трех камер 1, 4 и 8 расположены шнеки, вращающиеся навстречу друг другу (рис. 22, в).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первой камере 1 размещены бункер для масляного зерна и пахты с приспособлением для промывки масляного зерна, а также сетка, удерживающая масляное зерно вместе с выпускаемой пахтой. К камере прикреплена воронка с сифоном для удаления пахты и промывочной воды. Для охлаждения пахты и масляного зерна камера снабжена рубашкой для охлаждающей воды.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Вторая камера 4 не имеет рубашки. В верхней части находится устройство для вторичной промывки масляного зерна. Промывочная вода удаляется также через воронку с сифоном.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>Между второй и третьей камерой размещены решетка и ножи для механической обработки масляного зерна.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верхней части третьей камеры 8 размещена вакуум-камера 7 с патрубком для присоединения к вакуумному насосу и клапаном для регулирования глубины вакуума. К концевому фланцу третьей камеры прикреплены блок 9 и два блока, в которых установлены ножи.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На выходе из текстуратора расположена насадка 10 с двумя выводами, снабженными задвижками. Свободный конец текстуратора опирается на съемную подставку.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После удаления пахты масляное зерно промывается в камере 4, которая отелена от камеры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отпресовки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перегородкой. Последняя проходит поперек шнека. Масло сначала продавливается водой, которая подается через форсунки, расположенные в верхней части корпуса, или через душ.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случае необходимости интенсивной промывки вода подается в камеру 4 сразу через оба устройства, монтируемые в верхней части корпуса шнеков. Если по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технологическому процессу промывка масла не требуется, устройства можно снять. Вода для промывки удаляется из маслоизготовителя через отстойник.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За камерой промывки расположена камера обработки масла под вакуумом. Обработанное под вакуумом масло содержит значительно меньше воздуха и более стойко в хранении.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Узлы и приборы, а также насос для воды, вакуумный насос и насос-дозатор размещены внутри станины. Насос для сливок монтируется отдельно от маслоизготовителя. Амперметр, счетчик оборотов мешалки и шнеков, вакуумметр водяной, манометр, термометр и другие приборы выносятся на пульт управления.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Привод сбивателя осуществляется от электродвигателя через широкие клиновые ремни. Он позволяет плавно изменять скорость вращения мешалки в сбивающем устройстве через вариатор. Привод текстуратора также имеет вариатор, при этом передача движения к шнеку осуществляется через цилиндрический редуктор.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Сливки из емкости через уравнительный бак насосом-дозатором подаются в цилиндр для сбивания. Перед входом в цилиндр они попадают на распределительный конус с направляющими. Поток сливок стекает к лопастям мешалки тангенциально. Сливки постепенно приобретают скорость вращения, равную скорости вращения лопастей мешалки, что предотвращает дробление жировых шариков и интенсифицирует сбивание.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Масляное зерно с пахтой поступает в бункер первой камеры текстуратора для промывки при одновременной обработке сбитой шнеками массы. Пахта вместе с промывочной водой удаляется через сифон в бак для пахты.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Отделение от пахты масляного зерна, а также образование пласта масла происходят в первой камере. Во второй камере завершается промывка и осуществляется дальнейшая обработка пласта масла. При этом промывочная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вода удаляется через сифон. В третьей камере масло подвергается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вакуумированию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 целях удаления из него воздуха. Обработка завершается продавливанием пласта масла через решетки, между которыми установлены ножи для его разрезания.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При необходимости добавления влаги включают дозировочный аппарат. Готовое масло выходит через одно из отверстий насадки текстуратора. Ледяная вода подается в наружный цилиндр сбивателя, рубашку текстуратора и вал сбивателя центробежным насосом высокого давления.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539D2CD" wp14:editId="4658E9F3">
            <wp:extent cx="6124575" cy="29051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Рис. 22. Маслоизготовитель непрерывного действия А1 -ОЛО- 1: а — общий вид Маслоизготовителя; б — сбиватель; в текстуратор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13E345" wp14:editId="0202BFA9">
            <wp:extent cx="6105525" cy="34290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Техническая характеристика маслоизготовителя марки А1-ОЛО-1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>Производительность, кг/ч …………………..1000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Температура, О С: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      сбивания сливок………………….. ……9... 14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        масла на выходе………………….. …..12...15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Содержание жира в пахте, %.......................... 0,7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Содержание воздуха в масле, % ……………до 3,5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Вакуум в камере обработки, МПа…………. 0,066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Расход воды для промывки масла, м /ч. . …..1.5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Расход воды для охлаждения, м3/ч …………3,5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Частота вращения, с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       сбивателя………………………………. 9,20...41,6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       шнеков текстуратора…………………... 0,33... 1,00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Установленная мощность, кВт……………... 31,2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Габаритные размеры, мм…………………… 4090х870х 1800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Масса, кг…………………………………….. 2468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Маслообразователи.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Наибольшее распространение получили маслообразователи цилиндрические (обычно трехцилиндровые) и пластинчатые. Применяются также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вакууммаслообразователи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3.1. Трехцилиндровый маслообразователь Т1-ОМ-2Т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(рис. 11.33) предназначен для переработки высокожирных сливок в сливочное масло.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Он состоит из станины 22, унифицированных цилиндров одинаковой конструкции. Каждый из цилиндров включает фланцы передний 7 и задний 13, обшивку 9, обечайки наружную 10 и внутреннюю 12, вытеснительный барабан, крышку 5, втулку направляющую 3, кран воздушный 4, кронштейн 1, кольцо уплотнительное б и 14, подшипники 16, 17, шестерни 18, 19, редуктор и рубашку для охлаждения продукта водой.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рубашке проложена и закреплена спираль 11. Задней стенкой цилиндра является торцевой диск редуктора 15, а передней — крышка 5.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Вытеснительный барабан 8 изготовлен из нержавеющей стали с ребрами жесткости. На нем размещены два ножа 21, оснащенных пластинками из пластмассы. Ножи свободно поворачиваются над плоскостями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вытеснительного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барабана. При вращении барабана ножи под действием центробежной силы отбрасываются и прижимаются лезвием к внутренней поверхности цилиндра.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7F77F5" wp14:editId="3B29C960">
            <wp:extent cx="6286500" cy="381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Рис. 23. Трехцилиндровый маслообразователь ТI-ОМ-2Т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Для удаления воздуха и контроля за наполнением цилиндра сливками в верхней части крышек расположены воздушные краны, которые открываются при пуске маслообразователя. В нижней части крышки верхнего цилиндра размещен кран 2 для выпуска продукта. На выходе продукта установлены выпускной кран 2 и термометр сопротивления для контроля за температурой выходящего масла.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От электродвигателя 20 маслообразователь приводится в движение через редуктор 15.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Высокожирные сливки с температурой 80.. .90 ос подаются в нижний барабан маслообразователя, а рассол и ледяная вода в охлаждающую рубашку. При работе слой сливок срезается ножами и перемешивается. Температура масла на выходе обычно не превышает 10... 12 ос. Масло, перемещаясь к выпускному патрубку, выходит из него. Продолжительность нахождения продукта в маслообразователе 3.. .6 мин.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 нижнем цилиндре высокожирные сливки, охлаждаясь до температуры кристаллизации глицеридов (22.. .23 °С), сохраняют свойства эмульсии. Температура рассола в нижнем цилиндре -1...-3 °С, в среднем -З...-5 ос. В среднем цилиндре начинается процесс структурообразования: жир из жидкого состояния переходит в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вязкопластичное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и отвердевает в течение 5... 20 с. Продукт в среднем цилиндре охлаждается до 11... 13 °С. В верхнем цилиндре вследствие механического воздействия в течение 150...250 с продукт приобретает мелкокристаллическую структуру и пластическую консистенцию. Температура продукта в верхнем цилиндре вследствие охлаждения водой при температуре 7. ..9 °с даже повышается на 1...2 °С.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>Выделение тепла при механическом воздействии превышает отвод через стенку цилиндра к охлаждающей воде.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Оптимальным углом установки ножей является угол 35, а кольцевой зазор при производительности 450, 650 и 850 кг/ч соответственно 15, 22 и </w:t>
      </w:r>
      <w:smartTag w:uri="urn:schemas-microsoft-com:office:smarttags" w:element="metricconverter">
        <w:smartTagPr>
          <w:attr w:name="ProductID" w:val="29 м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29 мм</w:t>
        </w:r>
      </w:smartTag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Техническая характеристика маслообразователя марки Т1-ОМ-2Т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Производительность, кг/ч ……………………………700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Количество цилиндров, шт …………………………..З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Поверхность охлаждения, м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………………………...2,1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диаметр Цилиндра, мм………………………………. 315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Частота вращения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вытеснительного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барабана, с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AC6A7C">
        <w:rPr>
          <w:rFonts w:ascii="Times New Roman" w:hAnsi="Times New Roman" w:cs="Times New Roman"/>
          <w:sz w:val="28"/>
          <w:szCs w:val="28"/>
        </w:rPr>
        <w:t xml:space="preserve"> . . ..2,5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Установленная мощность, кВт ……………………….6,6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Габаритные размеры, мм…………………………….. 1870х 1050х 1775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Масса, кг………………………………………………. 800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 Линия для производства твердых сычужных сыров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Линия начинается с комплекса оборудования для подготовки молока к выработке сыра, в состав которого входят насосы, фильтры, воздухоотделители, счетчики емкостей, емкости для созревания и нормализации молока, пастеризационно-охладительные установки, дозаторы и сепараторы.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Ведущим в линии является комплекс оборудования для подготовки молока к сепарированию, а также для получения и обработки сгустка, состоящий из аппаратов для выработки сырного зерна, пульта управления, сборников и насосов.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Линия состоит из комплекса оборудования для формования сыра, в состав которого входит передвижной стол и формовочные аппараты.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Следующий комплекс оборудования представляют прессы с конвейером и весами.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Далее следует комплекс оборудования для посолки сыра, состоящий из посолочного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этажера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, подъемника и охладителя рассола.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Завершающий комплекс оборудования для созревания сыра состоит из передвижных стеллажей,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электропогрузчика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, а также комплекса оборудования для ухода за сыром в период созревания.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Технологическая схема линии производства твердых сычужных сыров приведена на рис. 24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Молоко насосом 1 прокачивается через фильтр 2, воздухоочиститель З и счетчик 4 в емкости для молока 5, охлаждаясь в охладительной установке 6. Охлажденное молоко насосом 7 из емкостей для хранения молока 5 направляется на пастеризацию в пастеризационно-охладительную установку 10, на дезодорацию в дезодоратор 9 и на нормализацию в сепаратор 8.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1F2A69" wp14:editId="3FAAE35F">
            <wp:extent cx="6115050" cy="4257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Рис. 24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Пастеризованное и нормализованное молоко направляют в аппараты для выработки сырного зерна 11, куда из пульта управления 12 вносят раствор хлорида кальция и бактериальную закваску.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После вымешивания насосом 13 сырное зерно направляется на передвижной стол 16 и загружается в формовочные аппараты 17.Насосом 15 сыворотка из сборника 14 отводится на переработку.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После самопрессования с помощью конвейера 18 сыр загружают в прессы 19 и прессуют.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После взвешивания на весах 20 сыр подъемником 22 направляется в посолочный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этажер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21 для посолки в рассоле. Рассол насосом 23 циркулирует через охладитель рассола 24.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После обсушки сыр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электропогрузчиком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26 направляют на созревание на передвижные стеллажи 25. В комплект оборудования для уходом за сыром в период созревания (27-33) входит устройство для разгрузки сыров 27, а также машина для мойки сыра 28, в которой сыры моют при появлении плесени.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Подсушивают сыры в машине для сушки сыров 29, затем сыры парафинируют в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парафинере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30. В комплект оборудования для ухода за сыром входят также машина для мойки и обсушки полок 31, а также устройство для загрузки сыра на полки 32.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  <w:u w:val="single"/>
        </w:rPr>
        <w:t>Литература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1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Притыко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В.П.,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Лунгрен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В.Г. Машины и аппараты молочной промышленности – 2-е изд., перераб. и доп. – М.: Пищевая промышленность, 1979.– с 132-316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 Сурков В.Д. и др. Технологическое оборудование перерабатывающей промышленности.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: - 3 изд. перераб. и доп. М.: Легкая и пищевая промышленность. 1983. – 432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Липатов Н.Н. Руководство к лабораторным и практическим занятиям по курсу оборудования предприятий молочной промышленности. – 2 изд. доп. и пер. – М.: Пищевая промышленность, 1978. – 287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 для самоконтроля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AC6A7C" w:rsidRPr="00AC6A7C" w:rsidRDefault="007506EC" w:rsidP="007506EC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1М</w:t>
      </w:r>
      <w:r w:rsidR="00AC6A7C" w:rsidRPr="00AC6A7C">
        <w:rPr>
          <w:rFonts w:ascii="Times New Roman" w:hAnsi="Times New Roman" w:cs="Times New Roman"/>
          <w:sz w:val="28"/>
          <w:szCs w:val="28"/>
        </w:rPr>
        <w:t>аслоизготовители периодического действия. Классификация.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2Безвальцовый маслоизготовитель.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3Вальцовые маслоизготовители.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4Маслоизготовители непрерывного действия. Схема работы.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5Маслообразователи. Применение. Устройство.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6Линия поточного производства масла. Перечислить оборудование, входящее в линию.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7Трехцилиндровый маслообразователь.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8Пластинчатый маслообразователь.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9Оборудование для фасовки масла (автоматы М6-АРМ, М6-ОРГ).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10Сыродельная ванна. Назначение.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11Прессы для сыра. Назначение. Устройство.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12Оборудование для посолки, мойки и парафинирования сыра.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13Бассейны и контейнеры для посолки сыра. Назначение. Устройство.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14Сыромоечная машина. Устройство.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15Парафинёры. Назначение. Устройство. Принцип действия.</w:t>
      </w:r>
    </w:p>
    <w:p w:rsidR="00AC6A7C" w:rsidRPr="00AC6A7C" w:rsidRDefault="00AC6A7C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16Оборудование сы</w:t>
      </w:r>
      <w:r w:rsidR="00DB6362">
        <w:rPr>
          <w:rFonts w:ascii="Times New Roman" w:hAnsi="Times New Roman" w:cs="Times New Roman"/>
          <w:sz w:val="28"/>
          <w:szCs w:val="28"/>
        </w:rPr>
        <w:t>рохранилищ. Назначение.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7506E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="00DB6362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6A7C" w:rsidRPr="00AC6A7C">
        <w:rPr>
          <w:rFonts w:ascii="Times New Roman" w:hAnsi="Times New Roman" w:cs="Times New Roman"/>
          <w:b/>
          <w:sz w:val="28"/>
          <w:szCs w:val="28"/>
        </w:rPr>
        <w:t>Оборудование для тепловой обработки</w:t>
      </w:r>
      <w:r>
        <w:rPr>
          <w:rFonts w:ascii="Times New Roman" w:hAnsi="Times New Roman" w:cs="Times New Roman"/>
          <w:b/>
          <w:sz w:val="28"/>
          <w:szCs w:val="28"/>
        </w:rPr>
        <w:t xml:space="preserve"> мясного сырья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AC6A7C">
        <w:rPr>
          <w:rFonts w:ascii="Times New Roman" w:hAnsi="Times New Roman" w:cs="Times New Roman"/>
          <w:sz w:val="28"/>
          <w:szCs w:val="28"/>
        </w:rPr>
        <w:t>дать понятие, изучить классификацию и основное оборудование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Вопросы, выносимые на рассмотрение: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Оборудование для шпарки и опаливания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Оборудование для варки, запекания и охлаждения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Оборудование для вытопки жира и обесклеивания шрота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4 Оборудование для пастеризации и стерилизации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5 Оборудование для деаэрации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6 Оборудование для копчения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7 Оборудование для выпаривания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1.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Тепловое оборудование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это оборудование, предназначенное для термовлажностной обработки пищевых продуктов. Продукту передается </w:t>
      </w: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тепло → изменения → продукт превращается в продукт питания. Происходят теплофизические,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физ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-хим. и микробиологические процессы. При тепловой обработке протекают следующие процессы: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Процесс массопереноса</w:t>
      </w:r>
      <w:r w:rsidRPr="00AC6A7C">
        <w:rPr>
          <w:rFonts w:ascii="Times New Roman" w:hAnsi="Times New Roman" w:cs="Times New Roman"/>
          <w:sz w:val="28"/>
          <w:szCs w:val="28"/>
        </w:rPr>
        <w:t>. Происходит внутри сырья, а также  между сырьем и окружающей средой. Массоперенос внутри сырья обусловлен структурно-механическими свойствами сырья. Обуславливается разностью потенциалов (если это пар, то потенциальное давление пара, а если это жидкость, то потенциально давление  жидкости).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процесс теплообмена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 физико-хим. превращения</w:t>
      </w:r>
      <w:r w:rsidRPr="00AC6A7C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AC6A7C">
        <w:rPr>
          <w:rFonts w:ascii="Times New Roman" w:hAnsi="Times New Roman" w:cs="Times New Roman"/>
          <w:sz w:val="28"/>
          <w:szCs w:val="28"/>
        </w:rPr>
        <w:t xml:space="preserve"> Процесс теплообмена – 3 основные формы: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Теплопроводность</w:t>
      </w:r>
      <w:r w:rsidRPr="00AC6A7C">
        <w:rPr>
          <w:rFonts w:ascii="Times New Roman" w:hAnsi="Times New Roman" w:cs="Times New Roman"/>
          <w:sz w:val="28"/>
          <w:szCs w:val="28"/>
        </w:rPr>
        <w:t xml:space="preserve">. Теплообмен в неравномерно нагретой среде, имеющий атомно-молекулярный характер. Характерно для твердых веществ.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C6A7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g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=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C6A7C">
        <w:rPr>
          <w:rFonts w:ascii="Times New Roman" w:hAnsi="Times New Roman" w:cs="Times New Roman"/>
          <w:sz w:val="28"/>
          <w:szCs w:val="28"/>
        </w:rPr>
        <w:t xml:space="preserve"> *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dT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/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dx</w:t>
      </w:r>
      <w:r w:rsidRPr="00AC6A7C">
        <w:rPr>
          <w:rFonts w:ascii="Times New Roman" w:hAnsi="Times New Roman" w:cs="Times New Roman"/>
          <w:sz w:val="28"/>
          <w:szCs w:val="28"/>
        </w:rPr>
        <w:t xml:space="preserve">, (где: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dT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/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dx</w:t>
      </w:r>
      <w:r w:rsidRPr="00AC6A7C">
        <w:rPr>
          <w:rFonts w:ascii="Times New Roman" w:hAnsi="Times New Roman" w:cs="Times New Roman"/>
          <w:sz w:val="28"/>
          <w:szCs w:val="28"/>
        </w:rPr>
        <w:t xml:space="preserve">- градиент температур;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коэффициент теплопроводности).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C6A7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g</w:t>
      </w:r>
      <w:proofErr w:type="spellEnd"/>
      <w:r w:rsidRPr="00AC6A7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</w:rPr>
        <w:t xml:space="preserve">– показывает какое кол-во тепла пройдет через стенку толщиной </w:t>
      </w:r>
      <w:smartTag w:uri="urn:schemas-microsoft-com:office:smarttags" w:element="metricconverter">
        <w:smartTagPr>
          <w:attr w:name="ProductID" w:val="1 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, поверхностью </w:t>
      </w:r>
      <w:smartTag w:uri="urn:schemas-microsoft-com:office:smarttags" w:element="metricconverter">
        <w:smartTagPr>
          <w:attr w:name="ProductID" w:val="1 м3"/>
        </w:smartTagPr>
        <w:r w:rsidRPr="00AC6A7C">
          <w:rPr>
            <w:rFonts w:ascii="Times New Roman" w:hAnsi="Times New Roman" w:cs="Times New Roman"/>
            <w:sz w:val="28"/>
            <w:szCs w:val="28"/>
          </w:rPr>
          <w:t>1 м</w:t>
        </w:r>
        <w:r w:rsidRPr="00AC6A7C">
          <w:rPr>
            <w:rFonts w:ascii="Times New Roman" w:hAnsi="Times New Roman" w:cs="Times New Roman"/>
            <w:sz w:val="28"/>
            <w:szCs w:val="28"/>
            <w:vertAlign w:val="superscript"/>
          </w:rPr>
          <w:t>3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 при перепаде температур в 1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>С.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Конвекция</w:t>
      </w:r>
      <w:r w:rsidRPr="00AC6A7C">
        <w:rPr>
          <w:rFonts w:ascii="Times New Roman" w:hAnsi="Times New Roman" w:cs="Times New Roman"/>
          <w:sz w:val="28"/>
          <w:szCs w:val="28"/>
        </w:rPr>
        <w:t>. Перенос тепла при перемещении объемов жидкости или газа. Теплообмен между твердой и жидкостью (или газом) называется конвективным теплообменом.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в).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Излучение</w:t>
      </w:r>
      <w:r w:rsidRPr="00AC6A7C">
        <w:rPr>
          <w:rFonts w:ascii="Times New Roman" w:hAnsi="Times New Roman" w:cs="Times New Roman"/>
          <w:sz w:val="28"/>
          <w:szCs w:val="28"/>
        </w:rPr>
        <w:t>. Процесс распределения теплоты электромагнитными волнами.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+ комбинированные способы теплообмена: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-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радиационно – конвективный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перенос тепла за счет теплопроводности, конвекции и излучения совместно.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-радиационно – </w:t>
      </w: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кондуктивный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– теплопроводность + излучение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-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теплопередача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перенос тепла между теплоносителями разделенной стенкой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-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диэлектрический нагрев</w:t>
      </w:r>
      <w:r w:rsidRPr="00AC6A7C">
        <w:rPr>
          <w:rFonts w:ascii="Times New Roman" w:hAnsi="Times New Roman" w:cs="Times New Roman"/>
          <w:sz w:val="28"/>
          <w:szCs w:val="28"/>
        </w:rPr>
        <w:t xml:space="preserve"> (нагревание продукта в электромагнитное поле), основан на ориентации и связанных с ним молекул при воздействии на продукт переменного электромагнитного поля.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Классификация приемов тепловой обработки</w:t>
      </w:r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Существ. 2 базисных способа + дополнительные.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Базисные способы</w:t>
      </w:r>
      <w:r w:rsidRPr="00AC6A7C">
        <w:rPr>
          <w:rFonts w:ascii="Times New Roman" w:hAnsi="Times New Roman" w:cs="Times New Roman"/>
          <w:sz w:val="28"/>
          <w:szCs w:val="28"/>
        </w:rPr>
        <w:t xml:space="preserve"> используются конвективный,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кондуктивный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и радиационный способы тепловой обработки, продукт прогревается от наружной поверхности к внутренней: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Варка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равномерное прогревание продуктов по всему объему в воде и т.д. Виды: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Основной способ</w:t>
      </w:r>
      <w:r w:rsidRPr="00AC6A7C">
        <w:rPr>
          <w:rFonts w:ascii="Times New Roman" w:hAnsi="Times New Roman" w:cs="Times New Roman"/>
          <w:sz w:val="28"/>
          <w:szCs w:val="28"/>
        </w:rPr>
        <w:t>: полностью продукт помещен в жидкость (закрытой или открытой крышкой)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Припускание</w:t>
      </w:r>
      <w:r w:rsidRPr="00AC6A7C">
        <w:rPr>
          <w:rFonts w:ascii="Times New Roman" w:hAnsi="Times New Roman" w:cs="Times New Roman"/>
          <w:sz w:val="28"/>
          <w:szCs w:val="28"/>
        </w:rPr>
        <w:t>: варка с закрытой крышкой в сосуде в собств. соку или   небольшом количестве жидкости;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варка при повышенной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температуре:</w:t>
      </w:r>
      <w:r w:rsidRPr="00AC6A7C">
        <w:rPr>
          <w:rFonts w:ascii="Times New Roman" w:hAnsi="Times New Roman" w:cs="Times New Roman"/>
          <w:sz w:val="28"/>
          <w:szCs w:val="28"/>
        </w:rPr>
        <w:t xml:space="preserve"> варка в автоклавах – создается избыточное давление до 2 атмосфер и температура до 133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>С, по времени короче  в 3 раза;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варка при пониженной температуре</w:t>
      </w:r>
      <w:r w:rsidRPr="00AC6A7C">
        <w:rPr>
          <w:rFonts w:ascii="Times New Roman" w:hAnsi="Times New Roman" w:cs="Times New Roman"/>
          <w:sz w:val="28"/>
          <w:szCs w:val="28"/>
        </w:rPr>
        <w:t>: используется для выпаривания или вываривания, для получения концентрированны</w:t>
      </w:r>
      <w:r w:rsidR="00DB6362">
        <w:rPr>
          <w:rFonts w:ascii="Times New Roman" w:hAnsi="Times New Roman" w:cs="Times New Roman"/>
          <w:sz w:val="28"/>
          <w:szCs w:val="28"/>
        </w:rPr>
        <w:t>х бульонов. Происходи</w:t>
      </w:r>
      <w:r w:rsidRPr="00AC6A7C">
        <w:rPr>
          <w:rFonts w:ascii="Times New Roman" w:hAnsi="Times New Roman" w:cs="Times New Roman"/>
          <w:sz w:val="28"/>
          <w:szCs w:val="28"/>
        </w:rPr>
        <w:t xml:space="preserve">т в вакуумных аппаратах,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AC6A7C">
        <w:rPr>
          <w:rFonts w:ascii="Times New Roman" w:hAnsi="Times New Roman" w:cs="Times New Roman"/>
          <w:sz w:val="28"/>
          <w:szCs w:val="28"/>
        </w:rPr>
        <w:t xml:space="preserve"> ↓ 100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>С;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Варка паром</w:t>
      </w:r>
      <w:r w:rsidRPr="00AC6A7C">
        <w:rPr>
          <w:rFonts w:ascii="Times New Roman" w:hAnsi="Times New Roman" w:cs="Times New Roman"/>
          <w:sz w:val="28"/>
          <w:szCs w:val="28"/>
        </w:rPr>
        <w:t>: вакуум насыщенный в паре при конденсации отдает тепло. Обычно используется для диетических продуктов + еще в овощных продуктах.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Жарение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Доведение продукта до состояния готовности с образованием румяной корочки. происходит на открытой поверхности (плиты,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комфорки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, сковородки, в жарочных и пекарских шкафах). Непосредственно на поверхности или в слое жира (качество лучше), но недостаток - +140 - +180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>С; + жарение в жарочном шкафу (200-300</w:t>
      </w:r>
      <w:r w:rsidRPr="00AC6A7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C6A7C">
        <w:rPr>
          <w:rFonts w:ascii="Times New Roman" w:hAnsi="Times New Roman" w:cs="Times New Roman"/>
          <w:sz w:val="28"/>
          <w:szCs w:val="28"/>
        </w:rPr>
        <w:t xml:space="preserve">С); инфракрасный нагрев (грили,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шашлычницы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+ дополнительные (вспомогательные) способы обработки: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Пасерование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– кратковременный разогрев в слое жира для придания определенного оттенка (лук, овощи);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Ошпаривание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кратковременная обработка кипятком;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3.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Опаливание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обработка пламенем;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Колирование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– придание цвета (может быть до основной или после нее).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Классификация теплового оборудования</w:t>
      </w:r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технологич</w:t>
      </w:r>
      <w:r w:rsidR="00DB6362">
        <w:rPr>
          <w:rFonts w:ascii="Times New Roman" w:hAnsi="Times New Roman" w:cs="Times New Roman"/>
          <w:b/>
          <w:bCs/>
          <w:sz w:val="28"/>
          <w:szCs w:val="28"/>
        </w:rPr>
        <w:t>ескому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 назначению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универсальное (все способы тепловой обработки);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специализированное (определенный способ Теплов. обработки – фритюрница).</w:t>
      </w:r>
    </w:p>
    <w:p w:rsidR="00AC6A7C" w:rsidRPr="00AC6A7C" w:rsidRDefault="00AC6A7C" w:rsidP="00AC6A7C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способу обогрева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 непосредственным обогревом (теплоноситель и обрабатываемой продукт отделены стенкой – сковорода); 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косвенным – имеется промежуточный теплоноситель.</w:t>
      </w:r>
    </w:p>
    <w:p w:rsidR="00AC6A7C" w:rsidRPr="00AC6A7C" w:rsidRDefault="00AC6A7C" w:rsidP="00AC6A7C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источнику тепла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 огневым (за счет сжигания твердого или жидкого топлива, но плохо регулируется;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Газовым (КПД ↑ чем у (а), регулировка проще, позволяет использовать все виды термической обработки + дешево);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Паровым - используется острый перегретый пар, который отдает тепло нагреваемой поверхности и получается в специальных установках;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Электрическим нагревом (основные элементы – электронагреватели + инфракрасный нагрев + СВЧ нагрев).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4.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принципу работы</w:t>
      </w:r>
      <w:r w:rsidRPr="00AC6A7C">
        <w:rPr>
          <w:rFonts w:ascii="Times New Roman" w:hAnsi="Times New Roman" w:cs="Times New Roman"/>
          <w:sz w:val="28"/>
          <w:szCs w:val="28"/>
        </w:rPr>
        <w:t>: периодического и непрерывного действия.</w:t>
      </w:r>
    </w:p>
    <w:p w:rsidR="00AC6A7C" w:rsidRPr="00AC6A7C" w:rsidRDefault="00AC6A7C" w:rsidP="00AC6A7C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конструктивному решению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несекционные;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секционные (отличаются от несекционных тем, что можно составить производственную линию;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немодулированные;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модулированные.</w:t>
      </w:r>
    </w:p>
    <w:p w:rsidR="00AC6A7C" w:rsidRPr="00AC6A7C" w:rsidRDefault="00AC6A7C" w:rsidP="00AC6A7C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степени автоматизации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неавтоматизированные (вручную, все сам);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полу автоматизированные (безопасность обеспечивается автоматически, а режим работы – вручную);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автоматические (все автоматически).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Классификация источников энергии теплового оборудования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AC6A7C" w:rsidRPr="00AC6A7C" w:rsidRDefault="00AC6A7C" w:rsidP="00AC6A7C">
      <w:pPr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Огневые источники энергии</w:t>
      </w:r>
      <w:r w:rsidRPr="00AC6A7C">
        <w:rPr>
          <w:rFonts w:ascii="Times New Roman" w:hAnsi="Times New Roman" w:cs="Times New Roman"/>
          <w:sz w:val="28"/>
          <w:szCs w:val="28"/>
        </w:rPr>
        <w:t xml:space="preserve"> (это оборудование, работающее на твердом топливе (дрова + уголь) + оборудование, работающее на жидком топливе (азот)) + оборудование с газовым обогревом. Для осуществления процесса горения надо, чтобы горючие составляющие взаимодействовали с кислородом воздуха. Кислорода в воздухе 1/5 часть. Если будет мало воздуха, то топливо горит медленно, не полностью сгорает, продукты сгорания будут содержать токсичные вещества → нужна норма. Оборудование с газовым подогревом: (+): очень быстро выходит на режим работы, возможно выделение большой мощности в малом объеме, простота регулирования режимов работы, возможность учитывать израсходованное топливо, высокий КПД (40-70%), но есть недостаток – взрывоопасно.</w:t>
      </w:r>
    </w:p>
    <w:p w:rsidR="00AC6A7C" w:rsidRPr="00AC6A7C" w:rsidRDefault="00AC6A7C" w:rsidP="00AC6A7C">
      <w:pPr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Электрические источники энергии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Классификация газовых горелок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AC6A7C" w:rsidRPr="00AC6A7C" w:rsidRDefault="00AC6A7C" w:rsidP="00AC6A7C">
      <w:pPr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способу подачи воздуха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Диффузионные</w:t>
      </w:r>
      <w:r w:rsidRPr="00AC6A7C">
        <w:rPr>
          <w:rFonts w:ascii="Times New Roman" w:hAnsi="Times New Roman" w:cs="Times New Roman"/>
          <w:sz w:val="28"/>
          <w:szCs w:val="28"/>
        </w:rPr>
        <w:t>. Газовые горелки внешнего смешения, в горелках воздух подается из окружающей среды в зону горения. Характерно высокое пламя, не получили широкого распространения и используются в специальном оборудовании (опаливание курицы).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Инжекционные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Горелки у которых внутри готовится первичная смесь и дальше идет смесь по выходу из горелки. Смесь выравнивается насадками горелки. По выходе газовая смесь смешивается с вторичным воздухом. Имеется заглушка, регулирующая подачу первичного воздуха. Существуют инжекционные горелки, в которых первичная смесь полностью подготавливается внутри горелки. Их используют в инфракрасных нагревателях.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беспламенные инжекционные горелки. Делают их из керамики, покрытой металлом или из метала – чугунные представляют из себя плиту, которая имеет много отверстий.</w:t>
      </w:r>
    </w:p>
    <w:p w:rsidR="00AC6A7C" w:rsidRPr="00AC6A7C" w:rsidRDefault="00AC6A7C" w:rsidP="00AC6A7C">
      <w:pPr>
        <w:numPr>
          <w:ilvl w:val="0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номинальному давлению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низкого давления (до 5кПа);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среднего (от 5 до 100 КПА); </w:t>
      </w:r>
    </w:p>
    <w:p w:rsidR="00AC6A7C" w:rsidRPr="00AC6A7C" w:rsidRDefault="00AC6A7C" w:rsidP="00AC6A7C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высокого (Ю 100 кПа).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На предприятиях массового питания используют низкого давления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Устройства электронного типа: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1. Электрическая энергия преобразуется в тепловую. Бывают жидкостные и металлические.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2. Электрическая энергия преобразуется в электромагнитные колебания с промежуточным нагревом для инфракрасных нагреваний.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>3. Электрическая энергия преобразуется в электромагнитные нагревания (используется в СВЧ печах).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Классификация электронагревателей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Делятся в зависимости от того, как получается тепло: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1) Электронагреватели 1 рода</w:t>
      </w:r>
      <w:r w:rsidRPr="00AC6A7C">
        <w:rPr>
          <w:rFonts w:ascii="Times New Roman" w:hAnsi="Times New Roman" w:cs="Times New Roman"/>
          <w:sz w:val="28"/>
          <w:szCs w:val="28"/>
        </w:rPr>
        <w:t xml:space="preserve">: преобразуют электрическую энергию в тепловую.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Устройство эл/нагревателей: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Металлический эл/нагреватель: металлическая спираль (или проволока, или стержень), обязательно имеется </w:t>
      </w:r>
      <w:proofErr w:type="spellStart"/>
      <w:r w:rsidRPr="00AC6A7C">
        <w:rPr>
          <w:rFonts w:ascii="Times New Roman" w:hAnsi="Times New Roman" w:cs="Times New Roman"/>
          <w:b/>
          <w:sz w:val="28"/>
          <w:szCs w:val="28"/>
        </w:rPr>
        <w:t>электроизоляция</w:t>
      </w:r>
      <w:proofErr w:type="spellEnd"/>
      <w:r w:rsidRPr="00AC6A7C">
        <w:rPr>
          <w:rFonts w:ascii="Times New Roman" w:hAnsi="Times New Roman" w:cs="Times New Roman"/>
          <w:b/>
          <w:sz w:val="28"/>
          <w:szCs w:val="28"/>
        </w:rPr>
        <w:t xml:space="preserve"> и может быть оболочка.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Материалы для металлических нагревателей должны обладать высоким удельным сопротивлением, эти материалы должны быть термостойкие (для того, чтобы химический состав не менялся при нагревании); жаропрочные (не должны меняться физические показатели и механические свойства).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Материалом служит или нихром (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AC6A7C">
        <w:rPr>
          <w:rFonts w:ascii="Times New Roman" w:hAnsi="Times New Roman" w:cs="Times New Roman"/>
          <w:sz w:val="28"/>
          <w:szCs w:val="28"/>
        </w:rPr>
        <w:t xml:space="preserve"> +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AC6A7C">
        <w:rPr>
          <w:rFonts w:ascii="Times New Roman" w:hAnsi="Times New Roman" w:cs="Times New Roman"/>
          <w:sz w:val="28"/>
          <w:szCs w:val="28"/>
        </w:rPr>
        <w:t xml:space="preserve">), или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фехрали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AC6A7C">
        <w:rPr>
          <w:rFonts w:ascii="Times New Roman" w:hAnsi="Times New Roman" w:cs="Times New Roman"/>
          <w:sz w:val="28"/>
          <w:szCs w:val="28"/>
        </w:rPr>
        <w:t xml:space="preserve"> + 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AC6A7C">
        <w:rPr>
          <w:rFonts w:ascii="Times New Roman" w:hAnsi="Times New Roman" w:cs="Times New Roman"/>
          <w:sz w:val="28"/>
          <w:szCs w:val="28"/>
        </w:rPr>
        <w:t>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Электрическая изоляция (чтобы не ударило током), должна быть прочной, обладать хорошей теплопроводностью (чтобы выделяемое тепло хорошо проходило), должна противостоять резким колебаниям температуры.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электроизоляции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используется слюда,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миконит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периклаз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(окись магния), кварцевый песок.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Герметично закрытый нагреватель: тэны (трубчатые эл/нагреватели);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рэны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(ребристые эл/нагреватели) – представляют собой оболочку, заполненную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электроизоляцией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, а внутри помещена нагревательная спираль. Концы тэна или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рэна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заделаны фарфоровыми изоляторами, которые приклеены специальными клеями к металлу (воздух туда проходить не может).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Такие устройства выпускаются диаметром </w:t>
      </w:r>
      <w:smartTag w:uri="urn:schemas-microsoft-com:office:smarttags" w:element="metricconverter">
        <w:smartTagPr>
          <w:attr w:name="ProductID" w:val="13,5 м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13,5 мм</w:t>
        </w:r>
      </w:smartTag>
      <w:r w:rsidRPr="00AC6A7C">
        <w:rPr>
          <w:rFonts w:ascii="Times New Roman" w:hAnsi="Times New Roman" w:cs="Times New Roman"/>
          <w:sz w:val="28"/>
          <w:szCs w:val="28"/>
        </w:rPr>
        <w:t>, длина нормирована в зависимости от того, в какой среде используются эти тэны.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Тэны бывают: воздушные, водяные, масляные. Воздух нагревается в жарочных и пекарских шкафах; водяные – используют в пищеварочных котлах, кипятильниках, водонагревателях, кофеварках; масляные – фритюрницы + теплоносители.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Диаметр 0,3 до </w:t>
      </w:r>
      <w:smartTag w:uri="urn:schemas-microsoft-com:office:smarttags" w:element="metricconverter">
        <w:smartTagPr>
          <w:attr w:name="ProductID" w:val="1 м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1 мм</w:t>
        </w:r>
      </w:smartTag>
      <w:r w:rsidRPr="00AC6A7C">
        <w:rPr>
          <w:rFonts w:ascii="Times New Roman" w:hAnsi="Times New Roman" w:cs="Times New Roman"/>
          <w:sz w:val="28"/>
          <w:szCs w:val="28"/>
        </w:rPr>
        <w:t>, по мощности: тэны воздушные – выпуск до 1,25 кВт; водяные – до 5 кВт; масляные – 0,3-0,8 кВт.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Тэны могут использоваться только в той среде, для которой они изготовлены.</w:t>
      </w:r>
    </w:p>
    <w:p w:rsidR="00AC6A7C" w:rsidRPr="00AC6A7C" w:rsidRDefault="00AC6A7C" w:rsidP="00AC6A7C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Просто закрытые – для жарочных поверхностей сковород и плит.</w:t>
      </w:r>
    </w:p>
    <w:p w:rsidR="00AC6A7C" w:rsidRPr="00AC6A7C" w:rsidRDefault="00AC6A7C" w:rsidP="00AC6A7C">
      <w:pPr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Открытые нагревательные элементы – обычно спираль или проволока укладываются в канавки теплоизоляционного материала на специальные изоляторы.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2)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Нагревательные элементы электричества 2 рода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делятся на светлые и темные. Деление происходит в зависимости от длины волны, которую излучает инфракрасный излучатель.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Светлые эл/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нагр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. – гриль шкафы,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шашлычницы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>Темные эл/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нагр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. – пекарские и жарочные шкафы.  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Инфракрасные делятся на:</w:t>
      </w:r>
    </w:p>
    <w:p w:rsidR="00AC6A7C" w:rsidRPr="00AC6A7C" w:rsidRDefault="00AC6A7C" w:rsidP="00AC6A7C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силитовые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(постоянного и переменного сечения)</w:t>
      </w:r>
    </w:p>
    <w:p w:rsidR="00AC6A7C" w:rsidRPr="00AC6A7C" w:rsidRDefault="00AC6A7C" w:rsidP="00AC6A7C">
      <w:pPr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керамические (состоят из спиральки и керамической трубки)</w:t>
      </w:r>
    </w:p>
    <w:p w:rsidR="00AC6A7C" w:rsidRPr="00AC6A7C" w:rsidRDefault="00AC6A7C" w:rsidP="00AC6A7C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трубчатые кварцевые эл/нагреватели</w:t>
      </w:r>
    </w:p>
    <w:p w:rsidR="00AC6A7C" w:rsidRPr="00AC6A7C" w:rsidRDefault="00AC6A7C" w:rsidP="00AC6A7C">
      <w:pPr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инфракрасные зеркальные лампы</w:t>
      </w:r>
    </w:p>
    <w:p w:rsidR="00AC6A7C" w:rsidRPr="00AC6A7C" w:rsidRDefault="00AC6A7C" w:rsidP="00AC6A7C">
      <w:pPr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открытые металлические моно спирали (тостер)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Устройство пищеварительных котлов: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Служат для приготовления жидких блюд, кипячения молока, варки макарон и каш. Могут работать от электричества (электрические), бывают газовые, бывают паровые. Различаются по емкости: 10, 20, 40, 60, 100, 160, 250, 400, </w:t>
      </w:r>
      <w:smartTag w:uri="urn:schemas-microsoft-com:office:smarttags" w:element="metricconverter">
        <w:smartTagPr>
          <w:attr w:name="ProductID" w:val="600 литров"/>
        </w:smartTagPr>
        <w:r w:rsidRPr="00AC6A7C">
          <w:rPr>
            <w:rFonts w:ascii="Times New Roman" w:hAnsi="Times New Roman" w:cs="Times New Roman"/>
            <w:b/>
            <w:sz w:val="28"/>
            <w:szCs w:val="28"/>
          </w:rPr>
          <w:t>600 литров</w:t>
        </w:r>
      </w:smartTag>
      <w:r w:rsidRPr="00AC6A7C">
        <w:rPr>
          <w:rFonts w:ascii="Times New Roman" w:hAnsi="Times New Roman" w:cs="Times New Roman"/>
          <w:b/>
          <w:sz w:val="28"/>
          <w:szCs w:val="28"/>
        </w:rPr>
        <w:t xml:space="preserve">. 400, </w:t>
      </w:r>
      <w:smartTag w:uri="urn:schemas-microsoft-com:office:smarttags" w:element="metricconverter">
        <w:smartTagPr>
          <w:attr w:name="ProductID" w:val="600 литров"/>
        </w:smartTagPr>
        <w:r w:rsidRPr="00AC6A7C">
          <w:rPr>
            <w:rFonts w:ascii="Times New Roman" w:hAnsi="Times New Roman" w:cs="Times New Roman"/>
            <w:b/>
            <w:sz w:val="28"/>
            <w:szCs w:val="28"/>
          </w:rPr>
          <w:t>600 литров</w:t>
        </w:r>
      </w:smartTag>
      <w:r w:rsidRPr="00AC6A7C">
        <w:rPr>
          <w:rFonts w:ascii="Times New Roman" w:hAnsi="Times New Roman" w:cs="Times New Roman"/>
          <w:b/>
          <w:sz w:val="28"/>
          <w:szCs w:val="28"/>
        </w:rPr>
        <w:t xml:space="preserve"> – это емкость варочного сосуда. Электрические и газовые – до </w:t>
      </w:r>
      <w:smartTag w:uri="urn:schemas-microsoft-com:office:smarttags" w:element="metricconverter">
        <w:smartTagPr>
          <w:attr w:name="ProductID" w:val="250 литров"/>
        </w:smartTagPr>
        <w:r w:rsidRPr="00AC6A7C">
          <w:rPr>
            <w:rFonts w:ascii="Times New Roman" w:hAnsi="Times New Roman" w:cs="Times New Roman"/>
            <w:b/>
            <w:sz w:val="28"/>
            <w:szCs w:val="28"/>
          </w:rPr>
          <w:t>250 литров</w:t>
        </w:r>
      </w:smartTag>
      <w:r w:rsidRPr="00AC6A7C">
        <w:rPr>
          <w:rFonts w:ascii="Times New Roman" w:hAnsi="Times New Roman" w:cs="Times New Roman"/>
          <w:b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Котлы, емкостью до </w:t>
      </w:r>
      <w:smartTag w:uri="urn:schemas-microsoft-com:office:smarttags" w:element="metricconverter">
        <w:smartTagPr>
          <w:attr w:name="ProductID" w:val="60 литров"/>
        </w:smartTagPr>
        <w:r w:rsidRPr="00AC6A7C">
          <w:rPr>
            <w:rFonts w:ascii="Times New Roman" w:hAnsi="Times New Roman" w:cs="Times New Roman"/>
            <w:sz w:val="28"/>
            <w:szCs w:val="28"/>
          </w:rPr>
          <w:t>60 литров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 (40 включительно) могут быть опрокидывающимися. Форма, чаще всего, цилиндрическая с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элипсным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дном, или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параллелепипидная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Автоклавы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Служат для приготовления продуктов, подвергшихся длительной тепловой обработке. Это варочные сосуды. У автоклавов крышка герметично закрывается. Температура до 140.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На крышке автоклавов имеется предохранительный клапан, который срабатывает в аварийных ситуациях, или служит для выпуска избыточного давления.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  <w:u w:val="single"/>
        </w:rPr>
        <w:t>Литература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1. Бредихин С.А. Технологическое оборудование мясокомбинатов. – 2 изд.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– М.: Колос, 2000.- 392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Пелеев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А.И. Технологическое оборудование предприятий мясной промышленности – 3 изд. пер. и доп. – М.: Пищевая промышленность, 1971.- 519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3. Горбатов В.М. и др. Оборудование для убоя скота, птицы, производства колбасных изделий и птицепродуктов. – М.: Пищевая промышленность, 1975. – 592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4. Рогов И.А. Технология мяса и мясопродуктов – М.: Агропромиздат, 1988. – 576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5. Корнюшко Л.М. Оборудование для производства колбасных изделий: Справочник. – М: Колос, 1993. – 304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smartTag w:uri="urn:schemas-microsoft-com:office:smarttags" w:element="metricconverter">
        <w:smartTagPr>
          <w:attr w:name="ProductID" w:val="6. Г"/>
        </w:smartTagPr>
        <w:r w:rsidRPr="00AC6A7C">
          <w:rPr>
            <w:rFonts w:ascii="Times New Roman" w:hAnsi="Times New Roman" w:cs="Times New Roman"/>
            <w:sz w:val="28"/>
            <w:szCs w:val="28"/>
          </w:rPr>
          <w:t>6. Г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Берсан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Машины мясной промышленности. – М.: Легкая и пищевая промышленность, 1983, - 192 с.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 для самоконтроля: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 Классификация оборудования для тепловой обработки мяса.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>2 Универсальные термокамеры. Конструкция, принцип работы.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Термокамера. Конструкция, принцип работы.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4 Коптильные камеры, назначение, устройство.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5 Камера для холодного копчения. Устройство, преимущества камеры. 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6 Оборудования для стерилизации. Классификация. Устройство,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7 Оборудование для пастеризации. Классификация. Устройство,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8 Деаэраторы. Назначение. Устройство,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9 Дымогенераторы. Назначение. Устройство, принцип действия.</w:t>
      </w:r>
    </w:p>
    <w:p w:rsidR="00AC6A7C" w:rsidRP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10 Варочное оборудование. Классификация.</w:t>
      </w:r>
    </w:p>
    <w:p w:rsidR="00AC6A7C" w:rsidRDefault="00AC6A7C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11 Оборудование для шпарки и опалки туш в шкуре. Классификация, принцип действия.</w:t>
      </w:r>
    </w:p>
    <w:p w:rsidR="00DB6362" w:rsidRDefault="00DB6362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B6362" w:rsidRPr="00DB6362" w:rsidRDefault="00DB6362" w:rsidP="00AC6A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6362">
        <w:rPr>
          <w:rFonts w:ascii="Times New Roman" w:hAnsi="Times New Roman" w:cs="Times New Roman"/>
          <w:b/>
          <w:sz w:val="28"/>
          <w:szCs w:val="28"/>
        </w:rPr>
        <w:t>Тема 5: Оборудование для измельчения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AC6A7C">
        <w:rPr>
          <w:rFonts w:ascii="Times New Roman" w:hAnsi="Times New Roman" w:cs="Times New Roman"/>
          <w:sz w:val="28"/>
          <w:szCs w:val="28"/>
        </w:rPr>
        <w:t>Изучить оборудование для измельчения твердого и мягкого сырья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Вопросы, выносимые на рассмотрение: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Оборудование для измельчения твердого сырья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Оборудование для измельчения мягкого сырья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1</w:t>
      </w:r>
      <w:r w:rsidRPr="00AC6A7C">
        <w:rPr>
          <w:rFonts w:ascii="Times New Roman" w:hAnsi="Times New Roman" w:cs="Times New Roman"/>
          <w:sz w:val="28"/>
          <w:szCs w:val="28"/>
        </w:rPr>
        <w:t>. Операции, связанные с измельчением, в мясной промышленности составляют более 70%. Они широко применяются при производстве колбасных, кулинарных, консервированных мясопродуктов, а также пищевых животных жиров, кормов, технических продуктов, клея, желатина и др.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Сырье и вспомогательные материалы можно измельчать раздавливанием, раскалыванием, ударом, разрывом, размалыванием, истиранием, резанием.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Выбор механического воздействия зависит от физико-механических свойств (прочности, упругости, пластичности, вязкости, липкости  т.д.) и размеров измельчаемого продукта.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технологическом оборудовании измельчение достигается сочетанием нескольких видов механического воздействия, например, резания с раздавливанием, раскалывания с ударом (дробилки, силовые измельчители, волчки и др.), резанием, раздавливанием с истиранием (куттеры, коллоидные мельницы, измельчители мяса и т. д.).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Технологическое оборудование можно разделить на две основные группы:</w:t>
      </w:r>
    </w:p>
    <w:p w:rsidR="00DB6362" w:rsidRPr="00AC6A7C" w:rsidRDefault="00DB6362" w:rsidP="00DB6362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Оборудование для измельчения твердого сырья (мясокостного, костного, блочного мороженого мяса, специй) -  силовые измельчители, дробилки, волчки-дробилки, агрегаты и измельчители для измельчения мороженого мяса, измельчители кости и специй;</w:t>
      </w:r>
    </w:p>
    <w:p w:rsidR="00DB6362" w:rsidRPr="00AC6A7C" w:rsidRDefault="00DB6362" w:rsidP="00DB6362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Оборудование для измельчения мягкого сырья (мышечной, жировой и соединительной ткани) – волчки, шпигорезки, куттеры, коллоидные мельницы и измельчители мяса.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Оно бывает периодического и непрерывного действия, работающим при атмосферном давлении и под вакуумом. Оборудование каждой группы можно разделить на оборудование для крупного, среднего, мелкого и тонкого помола (измельчения).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 xml:space="preserve">Исполнительный орган </w:t>
      </w:r>
      <w:r w:rsidRPr="00AC6A7C">
        <w:rPr>
          <w:rFonts w:ascii="Times New Roman" w:hAnsi="Times New Roman" w:cs="Times New Roman"/>
          <w:sz w:val="28"/>
          <w:szCs w:val="28"/>
        </w:rPr>
        <w:t xml:space="preserve">оборудования для измельчения – </w:t>
      </w:r>
      <w:r w:rsidRPr="00AC6A7C">
        <w:rPr>
          <w:rFonts w:ascii="Times New Roman" w:hAnsi="Times New Roman" w:cs="Times New Roman"/>
          <w:i/>
          <w:sz w:val="28"/>
          <w:szCs w:val="28"/>
        </w:rPr>
        <w:t>режущий механизм</w:t>
      </w:r>
      <w:r w:rsidRPr="00AC6A7C">
        <w:rPr>
          <w:rFonts w:ascii="Times New Roman" w:hAnsi="Times New Roman" w:cs="Times New Roman"/>
          <w:sz w:val="28"/>
          <w:szCs w:val="28"/>
        </w:rPr>
        <w:t>, который может, выполнен либо одиночной, либо парной деталью.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качестве одиночного режущего механизма используют ножи различной конструкции, полотна или ножи в комбинации с дополнительной режущей деталью, выполненной в виде решетки (плоской, конической или цилиндрической), диска с зубьями или пальцами, а также ножей, расположенных по конусу, цилиндру или плоскости.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Парные детали бывают неподвижными или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встречновращающимися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, плотно прижатыми к режущим ножам или смонтированными на определенном расстоянии друг от друга.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Одиночные режущие механизмы используют в основном в оборудовании для измельчения твердого сырья, а механизмы с режущей парой применяют для измельчения мягкого сырья.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2.</w:t>
      </w:r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Измельчение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процесс разделения материала на части под действием механических сил. Процесс измельчения делится на: дробление и резание. При резании размеры уменьшаются с приданием им определенной формы. При дроблении форма не оговаривается. Основные способы измельчения:</w:t>
      </w:r>
    </w:p>
    <w:p w:rsidR="00DB6362" w:rsidRPr="00AC6A7C" w:rsidRDefault="00DB6362" w:rsidP="00DB6362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Дроблением измельчают твердые и хрупкие материалы след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пособами силового воздействия: а. Раздавливание (по всей поверхности); б. Раскалывание (усилие делается в определенную точку или по линии); в. Размалывание (разрушение за счет изгибающих сил); г. Истирание (возникают высокие контактные напряжения → разрушение в слое); д. Разрушение ударом (за счет контактных напряжений происходит разрушение объекта).</w:t>
      </w:r>
    </w:p>
    <w:p w:rsidR="00DB6362" w:rsidRPr="00AC6A7C" w:rsidRDefault="00DB6362" w:rsidP="00DB6362">
      <w:pPr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Резание делится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а. Разрезание (разделяется на части полутвердые или пластичные материалы);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б. Распиливание (подверг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олько твердые материалы, например замороженные  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  блоки продукции).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Процесс измельчения характеризуется степенью измельчения.</w:t>
      </w:r>
      <w:r w:rsidRPr="00AC6A7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C6A7C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Dcp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dcp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, где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AC6A7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cp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– средний размер объекта до измельчения, </w:t>
      </w:r>
      <w:proofErr w:type="spellStart"/>
      <w:r w:rsidRPr="00AC6A7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AC6A7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cp</w:t>
      </w:r>
      <w:proofErr w:type="spellEnd"/>
      <w:r w:rsidRPr="00AC6A7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</w:rPr>
        <w:t>- после измельчения.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степени измельчения</w:t>
      </w:r>
      <w:r w:rsidRPr="00AC6A7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а. крупное;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sz w:val="28"/>
          <w:szCs w:val="28"/>
        </w:rPr>
        <w:lastRenderedPageBreak/>
        <w:t>б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. среднее;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в. мелкое;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г. тонкое;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д. коллоидное.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А-В – используют на ПТ и ОП;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Г – в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детском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и диетических товарах. При крупном измельчении реализуется процесс резания, иногда раздавливание, размалывание или раскалывание. Остальные степени измельчения получают процессами дробления.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Классификация измельчительного оборудования.</w:t>
      </w:r>
    </w:p>
    <w:p w:rsidR="00DB6362" w:rsidRPr="00AC6A7C" w:rsidRDefault="00DB6362" w:rsidP="00DB6362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По принципу воздействия на продукт: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а. Машины и инструменты для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дробления</w:t>
      </w:r>
      <w:r w:rsidRPr="00AC6A7C">
        <w:rPr>
          <w:rFonts w:ascii="Times New Roman" w:hAnsi="Times New Roman" w:cs="Times New Roman"/>
          <w:sz w:val="28"/>
          <w:szCs w:val="28"/>
        </w:rPr>
        <w:t xml:space="preserve"> пищевых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родуктов.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. Машины и инструменты для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резания</w:t>
      </w:r>
      <w:r w:rsidRPr="00AC6A7C">
        <w:rPr>
          <w:rFonts w:ascii="Times New Roman" w:hAnsi="Times New Roman" w:cs="Times New Roman"/>
          <w:sz w:val="28"/>
          <w:szCs w:val="28"/>
        </w:rPr>
        <w:t xml:space="preserve"> пищевых продуктов.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Это машины для резания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мясного сырья;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овощей;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гастрономических продуктов;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монолита масла;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хлеборезки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также машины для размола продуктов, машины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C6A7C">
        <w:rPr>
          <w:rFonts w:ascii="Times New Roman" w:hAnsi="Times New Roman" w:cs="Times New Roman"/>
          <w:sz w:val="28"/>
          <w:szCs w:val="28"/>
        </w:rPr>
        <w:t>для протирания продуктов.</w:t>
      </w:r>
    </w:p>
    <w:p w:rsidR="00DB6362" w:rsidRPr="00AC6A7C" w:rsidRDefault="00DB6362" w:rsidP="00DB6362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По циклу работы: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а. Непрерывного действия (мясорубки);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б. периодического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ействия (для резки гастрономических товаров).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Инструмент для резания пищевых продуктов. Способы резания</w:t>
      </w:r>
      <w:r w:rsidRPr="00AC6A7C">
        <w:rPr>
          <w:rFonts w:ascii="Times New Roman" w:hAnsi="Times New Roman" w:cs="Times New Roman"/>
          <w:sz w:val="28"/>
          <w:szCs w:val="28"/>
        </w:rPr>
        <w:t>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1. Ножи: ленточные, дисковые, серповидные.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2. Режущие струны.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3. Ленточная пила.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В мясорубках режущий инструмент: ножевая решетка и нож.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02D6F5" wp14:editId="61FD4A45">
            <wp:extent cx="1905000" cy="8763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Поверхность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– опорная (опирается на продукт в процессе резки);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Поверхность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– рабочая (отгибает отрезанный ломтик);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– режущая кромка.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Основные способы резания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DB6362" w:rsidRPr="00AC6A7C" w:rsidRDefault="00DB6362" w:rsidP="00DB6362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Рубящее резание</w:t>
      </w:r>
      <w:r w:rsidRPr="00AC6A7C">
        <w:rPr>
          <w:rFonts w:ascii="Times New Roman" w:hAnsi="Times New Roman" w:cs="Times New Roman"/>
          <w:sz w:val="28"/>
          <w:szCs w:val="28"/>
        </w:rPr>
        <w:t>. Вектор скорости движения ножа → 1 к режущей кромке. Не годится для сочных и мягких материалов.</w:t>
      </w:r>
    </w:p>
    <w:p w:rsidR="00DB6362" w:rsidRPr="00AC6A7C" w:rsidRDefault="00DB6362" w:rsidP="00DB6362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Скользящее резание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ектор скорости направлен под углом к режущей кромке. Подходит для сочных и мягких материалов.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Машины для резания мясного сырья</w:t>
      </w:r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Назначение, область применения, устройство, правила эксплуатации.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Используют на предприятиях торговли и общественного питания. Это ленточные пилы, машины для нарезки мелкокускового полуфабриката, мясорубки,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мясорыхлители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, машины для резки замороженной продукции.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Ленточные пилы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Используют для разделки замороженных тушь, полутуш,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четвертьтуш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. Используют распилки костей.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Режущий инструмент</w:t>
      </w:r>
      <w:r w:rsidRPr="00AC6A7C">
        <w:rPr>
          <w:rFonts w:ascii="Times New Roman" w:hAnsi="Times New Roman" w:cs="Times New Roman"/>
          <w:sz w:val="28"/>
          <w:szCs w:val="28"/>
        </w:rPr>
        <w:t xml:space="preserve"> – бесконечное ленточное полотно, натянутое на 2 шкива. Шкивы плотно закрыты кожухом.  Шкив 1 приводится в движение двигателем, а др. – приводом. Разрезаемая продукция укладывается на стол, который свободно перемещается по направляющей вручную. Производство пил: Германия, Италия,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Финл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-я.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Машины для нарезки мелкокускового</w:t>
      </w:r>
      <w:proofErr w:type="gram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b/>
          <w:bCs/>
          <w:sz w:val="28"/>
          <w:szCs w:val="28"/>
        </w:rPr>
        <w:t>олуфабриката</w:t>
      </w:r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уза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, гуляша, мясо для шашлыка, бефстроганов. Они должны разрезывать полуфабрикат в 3-х направлениях. (Здесь ленточные ножи, а не проволока + серповидный нож, который совершает вращательные движения). Сырье в зону резания подается или конвейером, или толкателем. Подача сырья осуществляется дискретно. Система подачи не работает при работе серповидного ножа. Регулировка размеров осуществляется сменными ножевыми решетками, или регулировкой скорости вращения ножа.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Эти машины делают периодического действия (на средних ПОП) и непрерывного (на крупных.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ПОП и в крупных заготовочных цехах).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Машины могут быть с индивидуальным приводом или со сменным исполнительным механизмом. Режущий нож – дисковый нож. Производительность: 100-1000 кг/час.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Машины для измельчения мяса.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Мясорыхлители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Назначение, область применения, правила эксплуатации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Мясорубки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Делят на 3 группы: </w:t>
      </w:r>
    </w:p>
    <w:p w:rsidR="00DB6362" w:rsidRPr="00AC6A7C" w:rsidRDefault="00DB6362" w:rsidP="00DB6362">
      <w:pPr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Бытовые (до 10 кг/час); </w:t>
      </w:r>
    </w:p>
    <w:p w:rsidR="00DB6362" w:rsidRPr="00AC6A7C" w:rsidRDefault="00DB6362" w:rsidP="00DB6362">
      <w:pPr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Машины для ПОП и торг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редприятий (до </w:t>
      </w:r>
      <w:smartTag w:uri="urn:schemas-microsoft-com:office:smarttags" w:element="metricconverter">
        <w:smartTagPr>
          <w:attr w:name="ProductID" w:val="500 кг"/>
        </w:smartTagPr>
        <w:r w:rsidRPr="00AC6A7C">
          <w:rPr>
            <w:rFonts w:ascii="Times New Roman" w:hAnsi="Times New Roman" w:cs="Times New Roman"/>
            <w:sz w:val="28"/>
            <w:szCs w:val="28"/>
          </w:rPr>
          <w:t>500 кг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DB6362" w:rsidRPr="00AC6A7C" w:rsidRDefault="00DB6362" w:rsidP="00DB6362">
      <w:pPr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Промышленные (колбасные предприятия – свыше </w:t>
      </w:r>
      <w:smartTag w:uri="urn:schemas-microsoft-com:office:smarttags" w:element="metricconverter">
        <w:smartTagPr>
          <w:attr w:name="ProductID" w:val="500 кг"/>
        </w:smartTagPr>
        <w:r w:rsidRPr="00AC6A7C">
          <w:rPr>
            <w:rFonts w:ascii="Times New Roman" w:hAnsi="Times New Roman" w:cs="Times New Roman"/>
            <w:sz w:val="28"/>
            <w:szCs w:val="28"/>
          </w:rPr>
          <w:t>500 кг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Есть с индивид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риводом или выполненные в виде сменного исполнительного механизма. Мясорубки различаются диаметром решеток (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мм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Домашняя -  60мм, 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Торговая. - 82-105мм.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Диаметр решетки вводится в обозначение мясорубки (МИМ 82).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Основные узлы мясорубки</w:t>
      </w:r>
      <w:r w:rsidRPr="00AC6A7C">
        <w:rPr>
          <w:rFonts w:ascii="Times New Roman" w:hAnsi="Times New Roman" w:cs="Times New Roman"/>
          <w:sz w:val="28"/>
          <w:szCs w:val="28"/>
        </w:rPr>
        <w:t>: загрузочное устройство, рабочая камера (где имеются ребра), транспортная система – шнек, ножи и разрезные решетки (работают как ножницы). Есть, где можно регулировать степень помола, а есть что нельзя. Производители те же + наши с Увала (Челябинск).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Мясорыхлители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. Для нанесения на поверхность порционного мяса насечек. Бывают с индивидуальным приводом или как сменный исполнительный механизм.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lastRenderedPageBreak/>
        <w:t xml:space="preserve">Рабочий орган состоит из 2-х ножевых блоков, а режущим инструментом являются дисковые фрезы. (Т.е. вместо ножа - фреза). Можно сшивать мелкие куски мяса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крупные порционные.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Машины для резки замороженных продуктов (бескостных</w:t>
      </w:r>
      <w:r w:rsidRPr="00AC6A7C">
        <w:rPr>
          <w:rFonts w:ascii="Times New Roman" w:hAnsi="Times New Roman" w:cs="Times New Roman"/>
          <w:sz w:val="28"/>
          <w:szCs w:val="28"/>
        </w:rPr>
        <w:t xml:space="preserve">). Для фарша, мясных полуфабрикатов, филе рыбное и субпродукты. Машины с ножами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гильотинового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типа. Нож совершает возвратно-поступательное движение. Продукт укладывается на опорный стол, толщина ломтя определяется положением упора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+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ще есть ручная гильотина. Используется ременная передача, редуктор, кривошипно-шатунный механизм.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Машины для резки плодов и овощей. Назначение. Область применения. Устройство, правила эксплуатации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Режутся вареные и сырые овощи. Эти машины делаются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дисковые, роторные,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пуансонные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Для  вареных используют комбинированные.</w:t>
      </w:r>
    </w:p>
    <w:p w:rsidR="00DB6362" w:rsidRPr="00AC6A7C" w:rsidRDefault="00DB6362" w:rsidP="00DB6362">
      <w:pPr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Дисковые</w:t>
      </w:r>
      <w:r w:rsidRPr="00AC6A7C">
        <w:rPr>
          <w:rFonts w:ascii="Times New Roman" w:hAnsi="Times New Roman" w:cs="Times New Roman"/>
          <w:sz w:val="28"/>
          <w:szCs w:val="28"/>
        </w:rPr>
        <w:t>. Рабочий орган – диск с прикреплен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нему ножами. Может нарезать продукцию ломтями, брусочками, стружкой. Загрузочное устройство выполнено в виде улитки. Режущ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нструмент бывает горизонтальным и вертикальным</w:t>
      </w:r>
    </w:p>
    <w:p w:rsidR="00DB6362" w:rsidRPr="00AC6A7C" w:rsidRDefault="00DB6362" w:rsidP="00DB6362">
      <w:pPr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Роторные</w:t>
      </w:r>
      <w:r w:rsidRPr="00AC6A7C">
        <w:rPr>
          <w:rFonts w:ascii="Times New Roman" w:hAnsi="Times New Roman" w:cs="Times New Roman"/>
          <w:sz w:val="28"/>
          <w:szCs w:val="28"/>
        </w:rPr>
        <w:t>. Режущий инструмент – диск с ножами (неподвижен, а 1 – подвижен). Продукт перемещает ротор, форма нарезки та же.</w:t>
      </w:r>
    </w:p>
    <w:p w:rsidR="00DB6362" w:rsidRPr="00AC6A7C" w:rsidRDefault="00DB6362" w:rsidP="00DB6362">
      <w:pPr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Пуансонные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Нарез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родукцию на брусочки и дольки, или ромбики.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Машина для резки варен</w:t>
      </w:r>
      <w:proofErr w:type="gram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о</w:t>
      </w:r>
      <w:proofErr w:type="gramEnd"/>
      <w:r w:rsidRPr="00AC6A7C">
        <w:rPr>
          <w:rFonts w:ascii="Times New Roman" w:hAnsi="Times New Roman" w:cs="Times New Roman"/>
          <w:b/>
          <w:bCs/>
          <w:sz w:val="28"/>
          <w:szCs w:val="28"/>
        </w:rPr>
        <w:t>вощей</w:t>
      </w:r>
      <w:r w:rsidRPr="00AC6A7C">
        <w:rPr>
          <w:rFonts w:ascii="Times New Roman" w:hAnsi="Times New Roman" w:cs="Times New Roman"/>
          <w:sz w:val="28"/>
          <w:szCs w:val="28"/>
        </w:rPr>
        <w:t>. Режущ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нструмент – неподвижная ножевая решетка и подвижный ленточный нож, который совершает вращательные движения. Толкатель проталкивает, а нож отрезает.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Машины для резки гастрономических товаров, хлеба. Назначение, область применения, устройство, правила эксплуатации.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Это </w:t>
      </w:r>
      <w:proofErr w:type="spellStart"/>
      <w:r w:rsidRPr="00AC6A7C">
        <w:rPr>
          <w:rFonts w:ascii="Times New Roman" w:hAnsi="Times New Roman" w:cs="Times New Roman"/>
          <w:b/>
          <w:bCs/>
          <w:sz w:val="28"/>
          <w:szCs w:val="28"/>
        </w:rPr>
        <w:t>слайсеры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. Используют для резки бескостных гастрономических товаров на ломтики.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Классифицируют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DB6362" w:rsidRPr="00AC6A7C" w:rsidRDefault="00DB6362" w:rsidP="00DB6362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степени автоматизации</w:t>
      </w:r>
      <w:r w:rsidRPr="00AC6A7C">
        <w:rPr>
          <w:rFonts w:ascii="Times New Roman" w:hAnsi="Times New Roman" w:cs="Times New Roman"/>
          <w:sz w:val="28"/>
          <w:szCs w:val="28"/>
        </w:rPr>
        <w:t>: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Полуавтоматические – оператор загружает продукт, выгружает нарезанный и осуществляет подачу каретки к продуктам и ножу.</w:t>
      </w:r>
    </w:p>
    <w:p w:rsidR="00DB6362" w:rsidRPr="00AC6A7C" w:rsidRDefault="00DB6362" w:rsidP="00DB6362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Автоматические. Все операции, кроме загрузки и выгрузки делает машины.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Различаются в цене примерно в 2 раза.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t>Основные узлы</w:t>
      </w:r>
      <w:r w:rsidRPr="00AC6A7C">
        <w:rPr>
          <w:rFonts w:ascii="Times New Roman" w:hAnsi="Times New Roman" w:cs="Times New Roman"/>
          <w:sz w:val="28"/>
          <w:szCs w:val="28"/>
        </w:rPr>
        <w:t>: Рабочий орган – дисковый нож, кот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>риводится в движение через электропривод и передаточный механизм (обычно ременная передача и червячный редуктор), а второй узел – опорный стол.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  </w:t>
      </w:r>
      <w:r w:rsidRPr="00AC6A7C">
        <w:rPr>
          <w:rFonts w:ascii="Times New Roman" w:hAnsi="Times New Roman" w:cs="Times New Roman"/>
          <w:b/>
          <w:bCs/>
          <w:sz w:val="28"/>
          <w:szCs w:val="28"/>
        </w:rPr>
        <w:t>По диаметру дискового ножа</w:t>
      </w:r>
      <w:r w:rsidRPr="00AC6A7C">
        <w:rPr>
          <w:rFonts w:ascii="Times New Roman" w:hAnsi="Times New Roman" w:cs="Times New Roman"/>
          <w:sz w:val="28"/>
          <w:szCs w:val="28"/>
        </w:rPr>
        <w:t>, кот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ыносится в марку машины в цифрах (мм). До </w:t>
      </w:r>
      <w:smartTag w:uri="urn:schemas-microsoft-com:office:smarttags" w:element="metricconverter">
        <w:smartTagPr>
          <w:attr w:name="ProductID" w:val="300 мм"/>
        </w:smartTagPr>
        <w:r w:rsidRPr="00AC6A7C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 полуавтомат, а больше – автоматические.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6A7C">
        <w:rPr>
          <w:rFonts w:ascii="Times New Roman" w:hAnsi="Times New Roman" w:cs="Times New Roman"/>
          <w:sz w:val="28"/>
          <w:szCs w:val="28"/>
        </w:rPr>
        <w:t>Есть машины с дискретной регулировочной толщиной среза + имеется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заточное устройство.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b/>
          <w:bCs/>
          <w:sz w:val="28"/>
          <w:szCs w:val="28"/>
        </w:rPr>
        <w:lastRenderedPageBreak/>
        <w:t>Хлеборезка</w:t>
      </w:r>
      <w:r w:rsidRPr="00AC6A7C">
        <w:rPr>
          <w:rFonts w:ascii="Times New Roman" w:hAnsi="Times New Roman" w:cs="Times New Roman"/>
          <w:sz w:val="28"/>
          <w:szCs w:val="28"/>
        </w:rPr>
        <w:t xml:space="preserve">. Выполняют с дисковыми, серповидными и ленточными ножами. Ленточные ножи </w:t>
      </w:r>
      <w:proofErr w:type="gramStart"/>
      <w:r w:rsidRPr="00AC6A7C">
        <w:rPr>
          <w:rFonts w:ascii="Times New Roman" w:hAnsi="Times New Roman" w:cs="Times New Roman"/>
          <w:sz w:val="28"/>
          <w:szCs w:val="28"/>
        </w:rPr>
        <w:t>позволяют резать свежую</w:t>
      </w:r>
      <w:proofErr w:type="gramEnd"/>
      <w:r w:rsidRPr="00AC6A7C">
        <w:rPr>
          <w:rFonts w:ascii="Times New Roman" w:hAnsi="Times New Roman" w:cs="Times New Roman"/>
          <w:sz w:val="28"/>
          <w:szCs w:val="28"/>
        </w:rPr>
        <w:t xml:space="preserve"> хлебобулочную продукцию. Горячую продукцию на серповидном и дисковом ноже резать нельзя.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  <w:u w:val="single"/>
        </w:rPr>
        <w:t>Литература</w:t>
      </w:r>
      <w:r w:rsidRPr="00AC6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1. Бредихин С.А. Технологическое оборудование мясокомбинатов. – 2 изд.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– М.: Колос, 2000.- 392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Пелеев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 xml:space="preserve"> А.И. Технологическое оборудование предприятий мясной промышленности – 3 изд. пер. и доп. – М.: Пищевая промышленность, 1971.- 519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3. Горбатов В.М. и др. Оборудование для убоя скота, птицы, производства колбасных изделий и птицепродуктов. – М.: Пищевая промышленность, 1975. – 592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4. Рогов И.А. Технология мяса и мясопродуктов – М.: Агропромиздат, 1988. – 576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5. Корнюшко Л.М. Оборудование для производства колбасных изделий: Справочник. – М: Колос, 1993. – 304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smartTag w:uri="urn:schemas-microsoft-com:office:smarttags" w:element="metricconverter">
        <w:smartTagPr>
          <w:attr w:name="ProductID" w:val="6. Г"/>
        </w:smartTagPr>
        <w:r w:rsidRPr="00AC6A7C">
          <w:rPr>
            <w:rFonts w:ascii="Times New Roman" w:hAnsi="Times New Roman" w:cs="Times New Roman"/>
            <w:sz w:val="28"/>
            <w:szCs w:val="28"/>
          </w:rPr>
          <w:t>6. Г</w:t>
        </w:r>
      </w:smartTag>
      <w:r w:rsidRPr="00AC6A7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AC6A7C">
        <w:rPr>
          <w:rFonts w:ascii="Times New Roman" w:hAnsi="Times New Roman" w:cs="Times New Roman"/>
          <w:sz w:val="28"/>
          <w:szCs w:val="28"/>
        </w:rPr>
        <w:t>Берсан</w:t>
      </w:r>
      <w:proofErr w:type="spellEnd"/>
      <w:r w:rsidRPr="00AC6A7C">
        <w:rPr>
          <w:rFonts w:ascii="Times New Roman" w:hAnsi="Times New Roman" w:cs="Times New Roman"/>
          <w:sz w:val="28"/>
          <w:szCs w:val="28"/>
        </w:rPr>
        <w:t>. Машины мясной промышленности. – М.: Легкая и пищевая промышленность, 1983, - 192 с.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6A7C">
        <w:rPr>
          <w:rFonts w:ascii="Times New Roman" w:hAnsi="Times New Roman" w:cs="Times New Roman"/>
          <w:b/>
          <w:sz w:val="28"/>
          <w:szCs w:val="28"/>
        </w:rPr>
        <w:t>Вопросы для самоконтроля: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1 Машины для измельчения. Классификация.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2 Волчки. Назначение. Устройство, принцип действия.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>3 Куттеры. Назначение. Устройство, принцип действия.</w:t>
      </w:r>
    </w:p>
    <w:p w:rsidR="00DB6362" w:rsidRPr="00AC6A7C" w:rsidRDefault="00DB6362" w:rsidP="00DB636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6A7C">
        <w:rPr>
          <w:rFonts w:ascii="Times New Roman" w:hAnsi="Times New Roman" w:cs="Times New Roman"/>
          <w:sz w:val="28"/>
          <w:szCs w:val="28"/>
        </w:rPr>
        <w:t xml:space="preserve">  4 Шпигорезка, конструкция, принцип работы.</w:t>
      </w:r>
    </w:p>
    <w:p w:rsidR="00AC6A7C" w:rsidRPr="00AC6A7C" w:rsidRDefault="00AC6A7C" w:rsidP="00AC6A7C">
      <w:pPr>
        <w:rPr>
          <w:b/>
        </w:rPr>
      </w:pPr>
    </w:p>
    <w:sectPr w:rsidR="00AC6A7C" w:rsidRPr="00AC6A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54DD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8AE3C76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">
    <w:nsid w:val="0C07284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3">
    <w:nsid w:val="14646A1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14D30766"/>
    <w:multiLevelType w:val="hybridMultilevel"/>
    <w:tmpl w:val="0F6635BC"/>
    <w:lvl w:ilvl="0" w:tplc="E2104038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6375F98"/>
    <w:multiLevelType w:val="singleLevel"/>
    <w:tmpl w:val="1A7A080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6">
    <w:nsid w:val="27DB48D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BFD450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8">
    <w:nsid w:val="2CFD166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35042264"/>
    <w:multiLevelType w:val="singleLevel"/>
    <w:tmpl w:val="109CAD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10">
    <w:nsid w:val="37336FAA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1">
    <w:nsid w:val="3A272FC3"/>
    <w:multiLevelType w:val="hybridMultilevel"/>
    <w:tmpl w:val="C2780B24"/>
    <w:lvl w:ilvl="0" w:tplc="D856EFA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A8666A0"/>
    <w:multiLevelType w:val="hybridMultilevel"/>
    <w:tmpl w:val="B088BD1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C931C4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3F1411D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5">
    <w:nsid w:val="48CB6AE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4A014D99"/>
    <w:multiLevelType w:val="hybridMultilevel"/>
    <w:tmpl w:val="75F0F270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7">
    <w:nsid w:val="55E46191"/>
    <w:multiLevelType w:val="hybridMultilevel"/>
    <w:tmpl w:val="67B86EE6"/>
    <w:lvl w:ilvl="0" w:tplc="E2104038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88106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58FD3C51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0">
    <w:nsid w:val="64D634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66A804B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2">
    <w:nsid w:val="6815410F"/>
    <w:multiLevelType w:val="singleLevel"/>
    <w:tmpl w:val="16DA1CBE"/>
    <w:lvl w:ilvl="0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23">
    <w:nsid w:val="709A0B08"/>
    <w:multiLevelType w:val="singleLevel"/>
    <w:tmpl w:val="B3CC2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24">
    <w:nsid w:val="77D2776B"/>
    <w:multiLevelType w:val="hybridMultilevel"/>
    <w:tmpl w:val="04E64D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B56350E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83D16A5"/>
    <w:multiLevelType w:val="hybridMultilevel"/>
    <w:tmpl w:val="1E9EEEB0"/>
    <w:lvl w:ilvl="0" w:tplc="573E500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D4E6463"/>
    <w:multiLevelType w:val="hybridMultilevel"/>
    <w:tmpl w:val="6C660988"/>
    <w:lvl w:ilvl="0" w:tplc="E2104038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7F4A7C10"/>
    <w:multiLevelType w:val="hybridMultilevel"/>
    <w:tmpl w:val="9460CAF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1"/>
  </w:num>
  <w:num w:numId="3">
    <w:abstractNumId w:val="16"/>
  </w:num>
  <w:num w:numId="4">
    <w:abstractNumId w:val="24"/>
  </w:num>
  <w:num w:numId="5">
    <w:abstractNumId w:val="12"/>
  </w:num>
  <w:num w:numId="6">
    <w:abstractNumId w:val="27"/>
  </w:num>
  <w:num w:numId="7">
    <w:abstractNumId w:val="26"/>
  </w:num>
  <w:num w:numId="8">
    <w:abstractNumId w:val="17"/>
  </w:num>
  <w:num w:numId="9">
    <w:abstractNumId w:val="4"/>
  </w:num>
  <w:num w:numId="10">
    <w:abstractNumId w:val="20"/>
  </w:num>
  <w:num w:numId="11">
    <w:abstractNumId w:val="13"/>
  </w:num>
  <w:num w:numId="12">
    <w:abstractNumId w:val="22"/>
  </w:num>
  <w:num w:numId="13">
    <w:abstractNumId w:val="23"/>
  </w:num>
  <w:num w:numId="14">
    <w:abstractNumId w:val="6"/>
  </w:num>
  <w:num w:numId="15">
    <w:abstractNumId w:val="3"/>
  </w:num>
  <w:num w:numId="16">
    <w:abstractNumId w:val="8"/>
  </w:num>
  <w:num w:numId="17">
    <w:abstractNumId w:val="0"/>
  </w:num>
  <w:num w:numId="18">
    <w:abstractNumId w:val="15"/>
  </w:num>
  <w:num w:numId="19">
    <w:abstractNumId w:val="21"/>
  </w:num>
  <w:num w:numId="20">
    <w:abstractNumId w:val="14"/>
  </w:num>
  <w:num w:numId="21">
    <w:abstractNumId w:val="19"/>
  </w:num>
  <w:num w:numId="22">
    <w:abstractNumId w:val="1"/>
  </w:num>
  <w:num w:numId="23">
    <w:abstractNumId w:val="7"/>
  </w:num>
  <w:num w:numId="24">
    <w:abstractNumId w:val="10"/>
  </w:num>
  <w:num w:numId="25">
    <w:abstractNumId w:val="2"/>
  </w:num>
  <w:num w:numId="26">
    <w:abstractNumId w:val="18"/>
  </w:num>
  <w:num w:numId="27">
    <w:abstractNumId w:val="5"/>
  </w:num>
  <w:num w:numId="28">
    <w:abstractNumId w:val="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7477"/>
    <w:rsid w:val="00032ACE"/>
    <w:rsid w:val="005B7477"/>
    <w:rsid w:val="00607ED9"/>
    <w:rsid w:val="00652F69"/>
    <w:rsid w:val="007506EC"/>
    <w:rsid w:val="00A10AAA"/>
    <w:rsid w:val="00AC6A7C"/>
    <w:rsid w:val="00DB6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C6A7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AC6A7C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AC6A7C"/>
    <w:pPr>
      <w:keepNext/>
      <w:widowControl w:val="0"/>
      <w:spacing w:before="461" w:after="0" w:line="240" w:lineRule="auto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AC6A7C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AC6A7C"/>
    <w:pPr>
      <w:keepNext/>
      <w:spacing w:after="0" w:line="240" w:lineRule="auto"/>
      <w:jc w:val="both"/>
      <w:outlineLvl w:val="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AC6A7C"/>
    <w:pPr>
      <w:keepNext/>
      <w:spacing w:after="0" w:line="240" w:lineRule="auto"/>
      <w:ind w:right="-87" w:hanging="46"/>
      <w:jc w:val="both"/>
      <w:outlineLvl w:val="5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AC6A7C"/>
    <w:pPr>
      <w:keepNext/>
      <w:spacing w:after="0" w:line="240" w:lineRule="auto"/>
      <w:ind w:right="-111" w:hanging="165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AC6A7C"/>
    <w:pPr>
      <w:keepNext/>
      <w:spacing w:after="0" w:line="240" w:lineRule="auto"/>
      <w:ind w:right="-170" w:hanging="105"/>
      <w:jc w:val="both"/>
      <w:outlineLvl w:val="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AC6A7C"/>
    <w:pPr>
      <w:keepNext/>
      <w:spacing w:after="0" w:line="240" w:lineRule="auto"/>
      <w:ind w:hanging="108"/>
      <w:jc w:val="both"/>
      <w:outlineLvl w:val="8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AC6A7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AC6A7C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Title"/>
    <w:basedOn w:val="a"/>
    <w:link w:val="a4"/>
    <w:qFormat/>
    <w:rsid w:val="00AC6A7C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Название Знак"/>
    <w:basedOn w:val="a0"/>
    <w:link w:val="a3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ody Text"/>
    <w:basedOn w:val="a"/>
    <w:link w:val="a6"/>
    <w:rsid w:val="00AC6A7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Основной текст Знак"/>
    <w:basedOn w:val="a0"/>
    <w:link w:val="a5"/>
    <w:rsid w:val="00AC6A7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Subtitle"/>
    <w:basedOn w:val="a"/>
    <w:link w:val="a8"/>
    <w:qFormat/>
    <w:rsid w:val="00AC6A7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8">
    <w:name w:val="Подзаголовок Знак"/>
    <w:basedOn w:val="a0"/>
    <w:link w:val="a7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9">
    <w:name w:val="Table Grid"/>
    <w:basedOn w:val="a1"/>
    <w:rsid w:val="00AC6A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rsid w:val="00AC6A7C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header"/>
    <w:basedOn w:val="a"/>
    <w:link w:val="ad"/>
    <w:rsid w:val="00AC6A7C"/>
    <w:pPr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SimSun" w:hAnsi="Times New Roman" w:cs="Times New Roman"/>
      <w:sz w:val="28"/>
      <w:szCs w:val="28"/>
      <w:lang w:eastAsia="zh-CN"/>
    </w:rPr>
  </w:style>
  <w:style w:type="character" w:customStyle="1" w:styleId="ad">
    <w:name w:val="Верхний колонтитул Знак"/>
    <w:basedOn w:val="a0"/>
    <w:link w:val="ac"/>
    <w:rsid w:val="00AC6A7C"/>
    <w:rPr>
      <w:rFonts w:ascii="Times New Roman" w:eastAsia="SimSun" w:hAnsi="Times New Roman" w:cs="Times New Roman"/>
      <w:sz w:val="28"/>
      <w:szCs w:val="28"/>
      <w:lang w:eastAsia="zh-CN"/>
    </w:rPr>
  </w:style>
  <w:style w:type="paragraph" w:styleId="21">
    <w:name w:val="Body Text Indent 2"/>
    <w:basedOn w:val="a"/>
    <w:link w:val="22"/>
    <w:rsid w:val="00AC6A7C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rsid w:val="00AC6A7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AC6A7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e">
    <w:name w:val="footer"/>
    <w:basedOn w:val="a"/>
    <w:link w:val="af"/>
    <w:rsid w:val="00AC6A7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page number"/>
    <w:basedOn w:val="a0"/>
    <w:rsid w:val="00AC6A7C"/>
  </w:style>
  <w:style w:type="paragraph" w:styleId="23">
    <w:name w:val="Body Text 2"/>
    <w:basedOn w:val="a"/>
    <w:link w:val="24"/>
    <w:rsid w:val="00AC6A7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AC6A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"/>
    <w:basedOn w:val="a"/>
    <w:next w:val="a"/>
    <w:rsid w:val="00AC6A7C"/>
    <w:pPr>
      <w:keepNext/>
      <w:autoSpaceDE w:val="0"/>
      <w:autoSpaceDN w:val="0"/>
      <w:spacing w:after="0" w:line="240" w:lineRule="auto"/>
      <w:ind w:right="567" w:firstLine="709"/>
      <w:jc w:val="center"/>
      <w:outlineLvl w:val="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33">
    <w:name w:val="заголовок 3"/>
    <w:basedOn w:val="a"/>
    <w:next w:val="a"/>
    <w:rsid w:val="00AC6A7C"/>
    <w:pPr>
      <w:keepNext/>
      <w:autoSpaceDE w:val="0"/>
      <w:autoSpaceDN w:val="0"/>
      <w:spacing w:after="0" w:line="240" w:lineRule="auto"/>
      <w:outlineLvl w:val="2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AC6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AC6A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C6A7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AC6A7C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AC6A7C"/>
    <w:pPr>
      <w:keepNext/>
      <w:widowControl w:val="0"/>
      <w:spacing w:before="461" w:after="0" w:line="240" w:lineRule="auto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AC6A7C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AC6A7C"/>
    <w:pPr>
      <w:keepNext/>
      <w:spacing w:after="0" w:line="240" w:lineRule="auto"/>
      <w:jc w:val="both"/>
      <w:outlineLvl w:val="4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AC6A7C"/>
    <w:pPr>
      <w:keepNext/>
      <w:spacing w:after="0" w:line="240" w:lineRule="auto"/>
      <w:ind w:right="-87" w:hanging="46"/>
      <w:jc w:val="both"/>
      <w:outlineLvl w:val="5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AC6A7C"/>
    <w:pPr>
      <w:keepNext/>
      <w:spacing w:after="0" w:line="240" w:lineRule="auto"/>
      <w:ind w:right="-111" w:hanging="165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AC6A7C"/>
    <w:pPr>
      <w:keepNext/>
      <w:spacing w:after="0" w:line="240" w:lineRule="auto"/>
      <w:ind w:right="-170" w:hanging="105"/>
      <w:jc w:val="both"/>
      <w:outlineLvl w:val="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AC6A7C"/>
    <w:pPr>
      <w:keepNext/>
      <w:spacing w:after="0" w:line="240" w:lineRule="auto"/>
      <w:ind w:hanging="108"/>
      <w:jc w:val="both"/>
      <w:outlineLvl w:val="8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AC6A7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AC6A7C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Title"/>
    <w:basedOn w:val="a"/>
    <w:link w:val="a4"/>
    <w:qFormat/>
    <w:rsid w:val="00AC6A7C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Название Знак"/>
    <w:basedOn w:val="a0"/>
    <w:link w:val="a3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ody Text"/>
    <w:basedOn w:val="a"/>
    <w:link w:val="a6"/>
    <w:rsid w:val="00AC6A7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Основной текст Знак"/>
    <w:basedOn w:val="a0"/>
    <w:link w:val="a5"/>
    <w:rsid w:val="00AC6A7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Subtitle"/>
    <w:basedOn w:val="a"/>
    <w:link w:val="a8"/>
    <w:qFormat/>
    <w:rsid w:val="00AC6A7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8">
    <w:name w:val="Подзаголовок Знак"/>
    <w:basedOn w:val="a0"/>
    <w:link w:val="a7"/>
    <w:rsid w:val="00AC6A7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9">
    <w:name w:val="Table Grid"/>
    <w:basedOn w:val="a1"/>
    <w:rsid w:val="00AC6A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rsid w:val="00AC6A7C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header"/>
    <w:basedOn w:val="a"/>
    <w:link w:val="ad"/>
    <w:rsid w:val="00AC6A7C"/>
    <w:pPr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SimSun" w:hAnsi="Times New Roman" w:cs="Times New Roman"/>
      <w:sz w:val="28"/>
      <w:szCs w:val="28"/>
      <w:lang w:eastAsia="zh-CN"/>
    </w:rPr>
  </w:style>
  <w:style w:type="character" w:customStyle="1" w:styleId="ad">
    <w:name w:val="Верхний колонтитул Знак"/>
    <w:basedOn w:val="a0"/>
    <w:link w:val="ac"/>
    <w:rsid w:val="00AC6A7C"/>
    <w:rPr>
      <w:rFonts w:ascii="Times New Roman" w:eastAsia="SimSun" w:hAnsi="Times New Roman" w:cs="Times New Roman"/>
      <w:sz w:val="28"/>
      <w:szCs w:val="28"/>
      <w:lang w:eastAsia="zh-CN"/>
    </w:rPr>
  </w:style>
  <w:style w:type="paragraph" w:styleId="21">
    <w:name w:val="Body Text Indent 2"/>
    <w:basedOn w:val="a"/>
    <w:link w:val="22"/>
    <w:rsid w:val="00AC6A7C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rsid w:val="00AC6A7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AC6A7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e">
    <w:name w:val="footer"/>
    <w:basedOn w:val="a"/>
    <w:link w:val="af"/>
    <w:rsid w:val="00AC6A7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rsid w:val="00AC6A7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page number"/>
    <w:basedOn w:val="a0"/>
    <w:rsid w:val="00AC6A7C"/>
  </w:style>
  <w:style w:type="paragraph" w:styleId="23">
    <w:name w:val="Body Text 2"/>
    <w:basedOn w:val="a"/>
    <w:link w:val="24"/>
    <w:rsid w:val="00AC6A7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AC6A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"/>
    <w:basedOn w:val="a"/>
    <w:next w:val="a"/>
    <w:rsid w:val="00AC6A7C"/>
    <w:pPr>
      <w:keepNext/>
      <w:autoSpaceDE w:val="0"/>
      <w:autoSpaceDN w:val="0"/>
      <w:spacing w:after="0" w:line="240" w:lineRule="auto"/>
      <w:ind w:right="567" w:firstLine="709"/>
      <w:jc w:val="center"/>
      <w:outlineLvl w:val="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33">
    <w:name w:val="заголовок 3"/>
    <w:basedOn w:val="a"/>
    <w:next w:val="a"/>
    <w:rsid w:val="00AC6A7C"/>
    <w:pPr>
      <w:keepNext/>
      <w:autoSpaceDE w:val="0"/>
      <w:autoSpaceDN w:val="0"/>
      <w:spacing w:after="0" w:line="240" w:lineRule="auto"/>
      <w:outlineLvl w:val="2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AC6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AC6A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10747</Words>
  <Characters>61262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2018-06-18T06:54:00Z</cp:lastPrinted>
  <dcterms:created xsi:type="dcterms:W3CDTF">2013-11-07T07:52:00Z</dcterms:created>
  <dcterms:modified xsi:type="dcterms:W3CDTF">2018-06-18T07:08:00Z</dcterms:modified>
</cp:coreProperties>
</file>